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BAB" w:rsidRDefault="00231BAB" w:rsidP="00250947">
      <w:bookmarkStart w:id="0" w:name="_GoBack"/>
      <w:bookmarkEnd w:id="0"/>
    </w:p>
    <w:p w:rsidR="00231BAB" w:rsidRPr="00452FA8" w:rsidRDefault="00231BAB" w:rsidP="00452FA8">
      <w:pPr>
        <w:jc w:val="center"/>
        <w:rPr>
          <w:b/>
        </w:rPr>
      </w:pPr>
      <w:r w:rsidRPr="00452FA8">
        <w:rPr>
          <w:b/>
        </w:rPr>
        <w:t>SEMINARIO “RUTAS Y LUGARES DE MEMORIA”</w:t>
      </w:r>
    </w:p>
    <w:p w:rsidR="00231BAB" w:rsidRDefault="00231BAB" w:rsidP="00452FA8">
      <w:pPr>
        <w:jc w:val="center"/>
        <w:rPr>
          <w:b/>
          <w:lang w:val="es-ES"/>
        </w:rPr>
      </w:pPr>
      <w:r w:rsidRPr="00452FA8">
        <w:rPr>
          <w:b/>
        </w:rPr>
        <w:t>SESIÓN “</w:t>
      </w:r>
      <w:r w:rsidRPr="00452FA8">
        <w:rPr>
          <w:b/>
          <w:lang w:val="es-ES"/>
        </w:rPr>
        <w:t xml:space="preserve">El uso de IDENA </w:t>
      </w:r>
      <w:r>
        <w:rPr>
          <w:b/>
          <w:lang w:val="es-ES"/>
        </w:rPr>
        <w:t xml:space="preserve">y Google Earth Pro </w:t>
      </w:r>
      <w:r w:rsidRPr="00452FA8">
        <w:rPr>
          <w:b/>
          <w:lang w:val="es-ES"/>
        </w:rPr>
        <w:t>para el desarrollo de mapas elaborados por el alumnado”</w:t>
      </w:r>
    </w:p>
    <w:p w:rsidR="00231BAB" w:rsidRPr="00452FA8" w:rsidRDefault="00231BAB" w:rsidP="00452FA8">
      <w:pPr>
        <w:jc w:val="center"/>
        <w:rPr>
          <w:b/>
          <w:lang w:val="es-ES"/>
        </w:rPr>
      </w:pPr>
      <w:r w:rsidRPr="00452FA8">
        <w:rPr>
          <w:b/>
          <w:lang w:val="es-ES"/>
        </w:rPr>
        <w:t>10 de octubre de 2018</w:t>
      </w:r>
    </w:p>
    <w:p w:rsidR="00231BAB" w:rsidRDefault="00231BAB" w:rsidP="00250947"/>
    <w:p w:rsidR="00231BAB" w:rsidRDefault="00231BAB" w:rsidP="00250947">
      <w:r w:rsidRPr="00412596">
        <w:rPr>
          <w:b/>
        </w:rPr>
        <w:t>Guión</w:t>
      </w:r>
      <w:r>
        <w:t>:</w:t>
      </w:r>
    </w:p>
    <w:p w:rsidR="00231BAB" w:rsidRDefault="00231BAB" w:rsidP="00452FA8">
      <w:pPr>
        <w:numPr>
          <w:ilvl w:val="0"/>
          <w:numId w:val="27"/>
        </w:numPr>
        <w:rPr>
          <w:lang w:val="es-ES"/>
        </w:rPr>
      </w:pPr>
      <w:r w:rsidRPr="00A0169A">
        <w:rPr>
          <w:lang w:val="es-ES"/>
        </w:rPr>
        <w:t>Presentación de IDENA y sus funcionalidades al servicio del proyecto.</w:t>
      </w:r>
    </w:p>
    <w:p w:rsidR="00231BAB" w:rsidRDefault="00231BAB" w:rsidP="00452FA8">
      <w:pPr>
        <w:numPr>
          <w:ilvl w:val="0"/>
          <w:numId w:val="27"/>
        </w:numPr>
        <w:rPr>
          <w:lang w:val="es-ES"/>
        </w:rPr>
      </w:pPr>
      <w:r w:rsidRPr="00A0169A">
        <w:rPr>
          <w:lang w:val="es-ES"/>
        </w:rPr>
        <w:t xml:space="preserve">Gestión </w:t>
      </w:r>
      <w:r>
        <w:rPr>
          <w:lang w:val="es-ES"/>
        </w:rPr>
        <w:t xml:space="preserve">y flujo </w:t>
      </w:r>
      <w:r w:rsidRPr="00A0169A">
        <w:rPr>
          <w:lang w:val="es-ES"/>
        </w:rPr>
        <w:t>del trabajo en IDENA.</w:t>
      </w:r>
    </w:p>
    <w:p w:rsidR="00231BAB" w:rsidRPr="00452FA8" w:rsidRDefault="00231BAB" w:rsidP="00452FA8">
      <w:pPr>
        <w:numPr>
          <w:ilvl w:val="0"/>
          <w:numId w:val="27"/>
        </w:numPr>
      </w:pPr>
      <w:r>
        <w:t>Algunos t</w:t>
      </w:r>
      <w:r w:rsidRPr="00452FA8">
        <w:t xml:space="preserve">rucos de mejora en la visualización de la información contenida en el archivo KML con </w:t>
      </w:r>
      <w:r w:rsidRPr="00A0169A">
        <w:rPr>
          <w:lang w:val="es-ES"/>
        </w:rPr>
        <w:t>Google Earth</w:t>
      </w:r>
      <w:r>
        <w:t>.</w:t>
      </w:r>
    </w:p>
    <w:p w:rsidR="00231BAB" w:rsidRPr="00452FA8" w:rsidRDefault="00231BAB" w:rsidP="00452FA8">
      <w:pPr>
        <w:numPr>
          <w:ilvl w:val="0"/>
          <w:numId w:val="27"/>
        </w:numPr>
      </w:pPr>
      <w:r w:rsidRPr="00452FA8">
        <w:rPr>
          <w:lang w:val="es-ES"/>
        </w:rPr>
        <w:t xml:space="preserve">Posibilidades de utilizar </w:t>
      </w:r>
      <w:r>
        <w:rPr>
          <w:lang w:val="es-ES"/>
        </w:rPr>
        <w:t>software SIG</w:t>
      </w:r>
      <w:r w:rsidRPr="00452FA8">
        <w:rPr>
          <w:lang w:val="es-ES"/>
        </w:rPr>
        <w:t xml:space="preserve"> </w:t>
      </w:r>
      <w:r>
        <w:rPr>
          <w:lang w:val="es-ES"/>
        </w:rPr>
        <w:t xml:space="preserve">(Sistema de Información Geográfica) </w:t>
      </w:r>
      <w:r w:rsidRPr="00452FA8">
        <w:rPr>
          <w:lang w:val="es-ES"/>
        </w:rPr>
        <w:t>como fuente de datos.</w:t>
      </w:r>
    </w:p>
    <w:p w:rsidR="00231BAB" w:rsidRPr="00452FA8" w:rsidRDefault="00231BAB" w:rsidP="00452FA8">
      <w:pPr>
        <w:numPr>
          <w:ilvl w:val="0"/>
          <w:numId w:val="27"/>
        </w:numPr>
      </w:pPr>
      <w:r>
        <w:rPr>
          <w:lang w:val="es-ES"/>
        </w:rPr>
        <w:t>¿Un r</w:t>
      </w:r>
      <w:r w:rsidRPr="00452FA8">
        <w:rPr>
          <w:lang w:val="es-ES"/>
        </w:rPr>
        <w:t>epositorio de KML del proyecto</w:t>
      </w:r>
      <w:r>
        <w:rPr>
          <w:lang w:val="es-ES"/>
        </w:rPr>
        <w:t>?</w:t>
      </w:r>
    </w:p>
    <w:p w:rsidR="00231BAB" w:rsidRDefault="00231BAB" w:rsidP="00452FA8">
      <w:pPr>
        <w:numPr>
          <w:ilvl w:val="0"/>
          <w:numId w:val="27"/>
        </w:numPr>
      </w:pPr>
      <w:r w:rsidRPr="00452FA8">
        <w:t>Reutilización de los archivos creados en el proyecto: posibilidades/limitaciones en IDENA, Google Earth, Maps y otro software.</w:t>
      </w:r>
    </w:p>
    <w:p w:rsidR="00231BAB" w:rsidRDefault="00231BAB" w:rsidP="00CF2A88">
      <w:pPr>
        <w:ind w:left="709"/>
      </w:pPr>
      <w:r>
        <w:t>Pantallazos, ejemplos de reutilización.</w:t>
      </w:r>
    </w:p>
    <w:p w:rsidR="00231BAB" w:rsidRDefault="00231BAB" w:rsidP="00CF2A88">
      <w:pPr>
        <w:ind w:left="709"/>
      </w:pPr>
      <w:r>
        <w:t>Anexos:</w:t>
      </w:r>
    </w:p>
    <w:p w:rsidR="00231BAB" w:rsidRPr="001F4D85" w:rsidRDefault="00231BAB" w:rsidP="001F4D85">
      <w:pPr>
        <w:pStyle w:val="Prrafodelista"/>
        <w:numPr>
          <w:ilvl w:val="0"/>
          <w:numId w:val="48"/>
        </w:numPr>
      </w:pPr>
      <w:r w:rsidRPr="001F4D85">
        <w:rPr>
          <w:lang w:val="es-ES"/>
        </w:rPr>
        <w:t>Guía brevísima de HTML</w:t>
      </w:r>
    </w:p>
    <w:p w:rsidR="00231BAB" w:rsidRDefault="00231BAB" w:rsidP="001F4D85">
      <w:pPr>
        <w:pStyle w:val="Prrafodelista"/>
        <w:numPr>
          <w:ilvl w:val="0"/>
          <w:numId w:val="48"/>
        </w:numPr>
      </w:pPr>
      <w:r>
        <w:t>Materiales utilizados en la práctica</w:t>
      </w:r>
    </w:p>
    <w:p w:rsidR="00231BAB" w:rsidRPr="00452FA8" w:rsidRDefault="00231BAB" w:rsidP="001F4D85">
      <w:pPr>
        <w:pStyle w:val="Prrafodelista"/>
        <w:numPr>
          <w:ilvl w:val="0"/>
          <w:numId w:val="48"/>
        </w:numPr>
      </w:pPr>
      <w:r w:rsidRPr="001F4D85">
        <w:t xml:space="preserve">Elementos a incluir en </w:t>
      </w:r>
      <w:r>
        <w:t>las entidades dibujadas en IDENA</w:t>
      </w:r>
    </w:p>
    <w:p w:rsidR="00231BAB" w:rsidRDefault="00231BAB" w:rsidP="00250947"/>
    <w:p w:rsidR="00231BAB" w:rsidRDefault="00231BAB" w:rsidP="00250947">
      <w:r>
        <w:t xml:space="preserve">A compartir éste y otros archivos en área común de prácticas, que deben copiarse en </w:t>
      </w:r>
      <w:r w:rsidRPr="00412596">
        <w:rPr>
          <w:b/>
        </w:rPr>
        <w:t>C:\Datos\PracticasKML</w:t>
      </w:r>
    </w:p>
    <w:p w:rsidR="00231BAB" w:rsidRDefault="00231BAB" w:rsidP="00250947"/>
    <w:p w:rsidR="00231BAB" w:rsidRDefault="00231BAB" w:rsidP="00250947">
      <w:r w:rsidRPr="00412596">
        <w:rPr>
          <w:b/>
        </w:rPr>
        <w:t>Metodología</w:t>
      </w:r>
      <w:r>
        <w:t>: cada alumno hará las prácticas de forma autónoma, siguiendo las pautas y ritmo del ponente. Permitido (y recomendable) interrumpir para resolver problemas, aclarar dudas, etc.</w:t>
      </w:r>
    </w:p>
    <w:p w:rsidR="00231BAB" w:rsidRDefault="00231BAB" w:rsidP="00250947">
      <w:r>
        <w:t>Se agradecerá un esfuerzo colectivo por “acompañar” a aquellos con más dificultades. Lo que viene en llamarse “cotillear y pedir consejo al de al lado…”.</w:t>
      </w:r>
    </w:p>
    <w:p w:rsidR="00231BAB" w:rsidRDefault="00231BAB" w:rsidP="00250947"/>
    <w:p w:rsidR="00231BAB" w:rsidRDefault="00231BAB" w:rsidP="00250947">
      <w:r w:rsidRPr="00412596">
        <w:rPr>
          <w:b/>
        </w:rPr>
        <w:t>Recomendado</w:t>
      </w:r>
      <w:r>
        <w:t>: empaquetar el directorio C:\Datos\PracticasKML en ZIP al concluir y enviárselo a uno mismo por correo electrónico. Eliminarlo posteriormente para limpiar el disco pensando en futuros cursos en esta aula.</w:t>
      </w:r>
    </w:p>
    <w:p w:rsidR="00231BAB" w:rsidRDefault="00231BAB" w:rsidP="00250947"/>
    <w:p w:rsidR="00231BAB" w:rsidRDefault="00231BAB" w:rsidP="00250947">
      <w:r>
        <w:rPr>
          <w:b/>
        </w:rPr>
        <w:t>Materiales</w:t>
      </w:r>
      <w:r>
        <w:t xml:space="preserve">: Las fuentes utilizadas son públicas. Este </w:t>
      </w:r>
      <w:hyperlink r:id="rId8" w:history="1">
        <w:r w:rsidRPr="00E73787">
          <w:rPr>
            <w:rStyle w:val="Hipervnculo"/>
          </w:rPr>
          <w:t>guion está disponible en PDF y Word para su reutilización en el aula</w:t>
        </w:r>
      </w:hyperlink>
      <w:r>
        <w:t>, de parte o todo el contenido. Solo está restringido el uso comercial.</w:t>
      </w:r>
    </w:p>
    <w:p w:rsidR="00231BAB" w:rsidRDefault="00231BAB">
      <w:pPr>
        <w:spacing w:after="0"/>
        <w:jc w:val="left"/>
        <w:rPr>
          <w:lang w:val="es-ES"/>
        </w:rPr>
      </w:pPr>
      <w:r>
        <w:rPr>
          <w:lang w:val="es-ES"/>
        </w:rPr>
        <w:br w:type="page"/>
      </w:r>
    </w:p>
    <w:p w:rsidR="00231BAB" w:rsidRPr="00E73787" w:rsidRDefault="00231BAB" w:rsidP="00AB47F6">
      <w:pPr>
        <w:numPr>
          <w:ilvl w:val="0"/>
          <w:numId w:val="29"/>
        </w:numPr>
        <w:tabs>
          <w:tab w:val="clear" w:pos="720"/>
          <w:tab w:val="num" w:pos="284"/>
        </w:tabs>
        <w:ind w:left="284" w:hanging="284"/>
        <w:rPr>
          <w:b/>
          <w:lang w:val="es-ES"/>
        </w:rPr>
      </w:pPr>
      <w:r w:rsidRPr="00E73787">
        <w:rPr>
          <w:b/>
          <w:lang w:val="es-ES"/>
        </w:rPr>
        <w:t>Presentación de IDENA y sus funcionalidades al servicio del proyecto.</w:t>
      </w:r>
    </w:p>
    <w:p w:rsidR="00231BAB" w:rsidRPr="003E421E" w:rsidRDefault="00231BAB" w:rsidP="003E421E">
      <w:pPr>
        <w:pStyle w:val="Prrafodelista"/>
        <w:numPr>
          <w:ilvl w:val="0"/>
          <w:numId w:val="31"/>
        </w:numPr>
        <w:ind w:left="284" w:hanging="284"/>
        <w:rPr>
          <w:b/>
          <w:sz w:val="20"/>
          <w:szCs w:val="20"/>
        </w:rPr>
      </w:pPr>
      <w:r w:rsidRPr="003E421E">
        <w:rPr>
          <w:b/>
          <w:sz w:val="20"/>
          <w:szCs w:val="20"/>
        </w:rPr>
        <w:t>Introducción</w:t>
      </w:r>
    </w:p>
    <w:p w:rsidR="00231BAB" w:rsidRPr="00AB47F6" w:rsidRDefault="00231BAB" w:rsidP="00250947">
      <w:pPr>
        <w:rPr>
          <w:sz w:val="20"/>
          <w:szCs w:val="20"/>
        </w:rPr>
      </w:pPr>
      <w:smartTag w:uri="urn:schemas-microsoft-com:office:smarttags" w:element="PersonName">
        <w:smartTagPr>
          <w:attr w:name="ProductID" w:val="La Infraestructura"/>
        </w:smartTagPr>
        <w:r w:rsidRPr="00AB47F6">
          <w:rPr>
            <w:sz w:val="20"/>
            <w:szCs w:val="20"/>
          </w:rPr>
          <w:t>La Infraestructura</w:t>
        </w:r>
      </w:smartTag>
      <w:r w:rsidRPr="00AB47F6">
        <w:rPr>
          <w:sz w:val="20"/>
          <w:szCs w:val="20"/>
        </w:rPr>
        <w:t xml:space="preserve"> de Datos Espaciales de Navarra – IDENA, es el sistema por el que SITNA suministra datos y servicios de forma estandarizada, conforme dictan los órganos internacionales como el </w:t>
      </w:r>
      <w:hyperlink r:id="rId9" w:history="1">
        <w:r w:rsidRPr="001D3FF7">
          <w:rPr>
            <w:rStyle w:val="Hipervnculo"/>
            <w:i/>
            <w:sz w:val="20"/>
            <w:szCs w:val="20"/>
            <w:lang w:val="es-ES"/>
          </w:rPr>
          <w:t>Open Geospatial Consortium</w:t>
        </w:r>
      </w:hyperlink>
      <w:r w:rsidRPr="001D3FF7">
        <w:rPr>
          <w:i/>
          <w:sz w:val="20"/>
          <w:szCs w:val="20"/>
          <w:lang w:val="es-ES"/>
        </w:rPr>
        <w:t xml:space="preserve"> - OGC</w:t>
      </w:r>
      <w:r w:rsidRPr="00AB47F6">
        <w:rPr>
          <w:sz w:val="20"/>
          <w:szCs w:val="20"/>
        </w:rPr>
        <w:t xml:space="preserve"> y la propia Unión Europea, con el objetivo de interoperar con la información que suministra hacia otras Autoridades Públicas (desde lo local a lo global) y otros sectores públicos o privados, dentro de una política de datos abiertos.</w:t>
      </w:r>
    </w:p>
    <w:p w:rsidR="00231BAB" w:rsidRPr="00AB47F6" w:rsidRDefault="00231BAB" w:rsidP="00250947">
      <w:pPr>
        <w:rPr>
          <w:sz w:val="20"/>
          <w:szCs w:val="20"/>
        </w:rPr>
      </w:pPr>
      <w:r w:rsidRPr="00AB47F6">
        <w:rPr>
          <w:sz w:val="20"/>
          <w:szCs w:val="20"/>
        </w:rPr>
        <w:t>Así, toda la información de carácter público que forma parte de SITNA, se encuentra disponible para visualización y, en su caso descarga, desde IDENA u otros recursos que dispone el Gobierno de Navarra (catastro, SIGPAC, cartografía, etc.).</w:t>
      </w:r>
    </w:p>
    <w:p w:rsidR="00231BAB" w:rsidRDefault="003B77A3" w:rsidP="00AB47F6">
      <w:pPr>
        <w:jc w:val="center"/>
        <w:rPr>
          <w:sz w:val="20"/>
          <w:szCs w:val="20"/>
        </w:rPr>
      </w:pPr>
      <w:r>
        <w:rPr>
          <w:noProof/>
          <w:sz w:val="20"/>
          <w:szCs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43pt;height:258.1pt;visibility:visible">
            <v:imagedata r:id="rId10" o:title=""/>
          </v:shape>
        </w:pict>
      </w:r>
    </w:p>
    <w:p w:rsidR="00231BAB" w:rsidRDefault="00231BAB" w:rsidP="00250947">
      <w:pPr>
        <w:rPr>
          <w:sz w:val="20"/>
          <w:szCs w:val="20"/>
        </w:rPr>
      </w:pPr>
      <w:r>
        <w:rPr>
          <w:sz w:val="20"/>
          <w:szCs w:val="20"/>
        </w:rPr>
        <w:t>Sus características principales son:</w:t>
      </w:r>
    </w:p>
    <w:p w:rsidR="00231BAB" w:rsidRDefault="00231BAB" w:rsidP="00AB47F6">
      <w:pPr>
        <w:pStyle w:val="Prrafodelista"/>
        <w:numPr>
          <w:ilvl w:val="0"/>
          <w:numId w:val="30"/>
        </w:numPr>
        <w:rPr>
          <w:sz w:val="20"/>
          <w:szCs w:val="20"/>
        </w:rPr>
      </w:pPr>
      <w:r>
        <w:rPr>
          <w:sz w:val="20"/>
          <w:szCs w:val="20"/>
        </w:rPr>
        <w:t>un cliente para realizar búsquedas en la información existente, se encuentre o no disponible.</w:t>
      </w:r>
    </w:p>
    <w:p w:rsidR="00231BAB" w:rsidRDefault="00231BAB" w:rsidP="00AB47F6">
      <w:pPr>
        <w:pStyle w:val="Prrafodelista"/>
        <w:numPr>
          <w:ilvl w:val="0"/>
          <w:numId w:val="30"/>
        </w:numPr>
        <w:rPr>
          <w:sz w:val="20"/>
          <w:szCs w:val="20"/>
        </w:rPr>
      </w:pPr>
      <w:r>
        <w:rPr>
          <w:sz w:val="20"/>
          <w:szCs w:val="20"/>
        </w:rPr>
        <w:t>un visualizador con modos 2D/3D, adaptable al dispositivo (sobremesa o dispositivos móviles).</w:t>
      </w:r>
    </w:p>
    <w:p w:rsidR="00231BAB" w:rsidRDefault="00231BAB" w:rsidP="00AB47F6">
      <w:pPr>
        <w:pStyle w:val="Prrafodelista"/>
        <w:numPr>
          <w:ilvl w:val="0"/>
          <w:numId w:val="30"/>
        </w:numPr>
        <w:rPr>
          <w:sz w:val="20"/>
          <w:szCs w:val="20"/>
        </w:rPr>
      </w:pPr>
      <w:r>
        <w:rPr>
          <w:sz w:val="20"/>
          <w:szCs w:val="20"/>
        </w:rPr>
        <w:t>un área de descargas estáticas de conjuntos de datos completos, de momento, mayoritariamente en formato shapefile.</w:t>
      </w:r>
    </w:p>
    <w:p w:rsidR="00231BAB" w:rsidRDefault="00231BAB" w:rsidP="00AB47F6">
      <w:pPr>
        <w:pStyle w:val="Prrafodelista"/>
        <w:numPr>
          <w:ilvl w:val="0"/>
          <w:numId w:val="30"/>
        </w:numPr>
        <w:rPr>
          <w:sz w:val="20"/>
          <w:szCs w:val="20"/>
        </w:rPr>
      </w:pPr>
      <w:r>
        <w:rPr>
          <w:sz w:val="20"/>
          <w:szCs w:val="20"/>
        </w:rPr>
        <w:t>una descripción de los servicios OGC y las URL para invocarlos desde aplicaciones de terceros:</w:t>
      </w:r>
    </w:p>
    <w:p w:rsidR="00231BAB" w:rsidRDefault="00231BAB" w:rsidP="00AB47F6">
      <w:pPr>
        <w:pStyle w:val="Prrafodelista"/>
        <w:numPr>
          <w:ilvl w:val="1"/>
          <w:numId w:val="30"/>
        </w:numPr>
        <w:rPr>
          <w:sz w:val="20"/>
          <w:szCs w:val="20"/>
        </w:rPr>
      </w:pPr>
      <w:r w:rsidRPr="00600A16">
        <w:rPr>
          <w:i/>
          <w:sz w:val="20"/>
          <w:szCs w:val="20"/>
        </w:rPr>
        <w:t>Web Map Service</w:t>
      </w:r>
      <w:r w:rsidRPr="00AB47F6">
        <w:rPr>
          <w:sz w:val="20"/>
          <w:szCs w:val="20"/>
        </w:rPr>
        <w:t xml:space="preserve"> (WMS)</w:t>
      </w:r>
      <w:r>
        <w:rPr>
          <w:sz w:val="20"/>
          <w:szCs w:val="20"/>
        </w:rPr>
        <w:t xml:space="preserve">: servicio de mapas </w:t>
      </w:r>
      <w:r w:rsidRPr="00AB47F6">
        <w:rPr>
          <w:sz w:val="20"/>
          <w:szCs w:val="20"/>
        </w:rPr>
        <w:t>para producir y suministrar dinámicamente mapas en forma de un archivo de imagen (normalmente en PNG, GIF o JPEG</w:t>
      </w:r>
      <w:r>
        <w:rPr>
          <w:sz w:val="20"/>
          <w:szCs w:val="20"/>
        </w:rPr>
        <w:t>).</w:t>
      </w:r>
    </w:p>
    <w:p w:rsidR="00231BAB" w:rsidRDefault="00231BAB" w:rsidP="00600A16">
      <w:pPr>
        <w:pStyle w:val="Prrafodelista"/>
        <w:numPr>
          <w:ilvl w:val="1"/>
          <w:numId w:val="30"/>
        </w:numPr>
        <w:rPr>
          <w:sz w:val="20"/>
          <w:szCs w:val="20"/>
        </w:rPr>
      </w:pPr>
      <w:r w:rsidRPr="00600A16">
        <w:rPr>
          <w:i/>
          <w:sz w:val="20"/>
          <w:szCs w:val="20"/>
        </w:rPr>
        <w:t>Web Map Tile Service</w:t>
      </w:r>
      <w:r w:rsidRPr="00600A16">
        <w:rPr>
          <w:sz w:val="20"/>
          <w:szCs w:val="20"/>
        </w:rPr>
        <w:t xml:space="preserve"> (WMTS)</w:t>
      </w:r>
      <w:r>
        <w:rPr>
          <w:sz w:val="20"/>
          <w:szCs w:val="20"/>
        </w:rPr>
        <w:t>: b</w:t>
      </w:r>
      <w:r w:rsidRPr="00600A16">
        <w:rPr>
          <w:sz w:val="20"/>
          <w:szCs w:val="20"/>
        </w:rPr>
        <w:t>asa</w:t>
      </w:r>
      <w:r>
        <w:rPr>
          <w:sz w:val="20"/>
          <w:szCs w:val="20"/>
        </w:rPr>
        <w:t>do</w:t>
      </w:r>
      <w:r w:rsidRPr="00600A16">
        <w:rPr>
          <w:sz w:val="20"/>
          <w:szCs w:val="20"/>
        </w:rPr>
        <w:t xml:space="preserve"> en un modelo de teselas con estructura piramidal que pre-renderiza y fragmenta los datos geográficos a un tamaño de celda concreto para un determinado conjunto de escalas. La ventaja de este servicio respecto al servicio WMS es la velocidad de respuesta</w:t>
      </w:r>
      <w:r>
        <w:rPr>
          <w:sz w:val="20"/>
          <w:szCs w:val="20"/>
        </w:rPr>
        <w:t>., exige pre-cachear la información, por lo que solo se suministran productos de alta demanda como el Mapa Base, ortofotos recientes y el mapa topográfico 1:5.000.</w:t>
      </w:r>
    </w:p>
    <w:p w:rsidR="00231BAB" w:rsidRDefault="00231BAB" w:rsidP="00600A16">
      <w:pPr>
        <w:pStyle w:val="Prrafodelista"/>
        <w:numPr>
          <w:ilvl w:val="1"/>
          <w:numId w:val="30"/>
        </w:numPr>
        <w:rPr>
          <w:sz w:val="20"/>
          <w:szCs w:val="20"/>
        </w:rPr>
      </w:pPr>
      <w:r w:rsidRPr="00600A16">
        <w:rPr>
          <w:i/>
          <w:sz w:val="20"/>
          <w:szCs w:val="20"/>
        </w:rPr>
        <w:t>Catalog Service Web</w:t>
      </w:r>
      <w:r>
        <w:rPr>
          <w:sz w:val="20"/>
          <w:szCs w:val="20"/>
        </w:rPr>
        <w:t xml:space="preserve"> (CSW): u</w:t>
      </w:r>
      <w:r w:rsidRPr="00600A16">
        <w:rPr>
          <w:sz w:val="20"/>
          <w:szCs w:val="20"/>
        </w:rPr>
        <w:t xml:space="preserve">n Servicio de Catálogo </w:t>
      </w:r>
      <w:r>
        <w:rPr>
          <w:sz w:val="20"/>
          <w:szCs w:val="20"/>
        </w:rPr>
        <w:t xml:space="preserve">que </w:t>
      </w:r>
      <w:r w:rsidRPr="00600A16">
        <w:rPr>
          <w:sz w:val="20"/>
          <w:szCs w:val="20"/>
        </w:rPr>
        <w:t xml:space="preserve">permite la publicación y búsqueda de información (metadatos) que describe datos, </w:t>
      </w:r>
      <w:r w:rsidRPr="00600A16">
        <w:rPr>
          <w:sz w:val="20"/>
          <w:szCs w:val="20"/>
        </w:rPr>
        <w:lastRenderedPageBreak/>
        <w:t>servicios, aplicaciones y en general todo tipo de recursos.</w:t>
      </w:r>
      <w:r>
        <w:rPr>
          <w:sz w:val="20"/>
          <w:szCs w:val="20"/>
        </w:rPr>
        <w:t xml:space="preserve"> Es un elemento troncal en una IDE.</w:t>
      </w:r>
    </w:p>
    <w:p w:rsidR="00231BAB" w:rsidRDefault="00231BAB" w:rsidP="00600A16">
      <w:pPr>
        <w:pStyle w:val="Prrafodelista"/>
        <w:numPr>
          <w:ilvl w:val="1"/>
          <w:numId w:val="30"/>
        </w:numPr>
        <w:rPr>
          <w:sz w:val="20"/>
          <w:szCs w:val="20"/>
        </w:rPr>
      </w:pPr>
      <w:r w:rsidRPr="00600A16">
        <w:rPr>
          <w:i/>
          <w:sz w:val="20"/>
          <w:szCs w:val="20"/>
        </w:rPr>
        <w:t>Web Feature Service</w:t>
      </w:r>
      <w:r w:rsidRPr="00600A16">
        <w:rPr>
          <w:sz w:val="20"/>
          <w:szCs w:val="20"/>
        </w:rPr>
        <w:t xml:space="preserve"> (WFS)</w:t>
      </w:r>
      <w:r>
        <w:rPr>
          <w:sz w:val="20"/>
          <w:szCs w:val="20"/>
        </w:rPr>
        <w:t>: permite</w:t>
      </w:r>
      <w:r w:rsidRPr="00600A16">
        <w:rPr>
          <w:sz w:val="20"/>
          <w:szCs w:val="20"/>
        </w:rPr>
        <w:t xml:space="preserve"> acceder y consultar todos los atributos de un fenómeno (feature) geográfico representado en modo vectorial, con una geometría descrita por un conjunto de coordenadas.</w:t>
      </w:r>
      <w:r>
        <w:rPr>
          <w:sz w:val="20"/>
          <w:szCs w:val="20"/>
        </w:rPr>
        <w:t xml:space="preserve"> Se utiliza también en los controles de búsquedas de objetos.</w:t>
      </w:r>
    </w:p>
    <w:p w:rsidR="00231BAB" w:rsidRDefault="00231BAB" w:rsidP="00600A16">
      <w:pPr>
        <w:pStyle w:val="Prrafodelista"/>
        <w:numPr>
          <w:ilvl w:val="1"/>
          <w:numId w:val="30"/>
        </w:numPr>
        <w:rPr>
          <w:sz w:val="20"/>
          <w:szCs w:val="20"/>
        </w:rPr>
      </w:pPr>
      <w:r w:rsidRPr="00600A16">
        <w:rPr>
          <w:i/>
          <w:sz w:val="20"/>
          <w:szCs w:val="20"/>
        </w:rPr>
        <w:t>Web Coverage Service</w:t>
      </w:r>
      <w:r w:rsidRPr="00600A16">
        <w:rPr>
          <w:sz w:val="20"/>
          <w:szCs w:val="20"/>
        </w:rPr>
        <w:t xml:space="preserve"> (WCS)</w:t>
      </w:r>
      <w:r>
        <w:rPr>
          <w:sz w:val="20"/>
          <w:szCs w:val="20"/>
        </w:rPr>
        <w:t xml:space="preserve">: </w:t>
      </w:r>
      <w:r w:rsidRPr="00600A16">
        <w:rPr>
          <w:sz w:val="20"/>
          <w:szCs w:val="20"/>
        </w:rPr>
        <w:t>permite la obtención de datos geoespaciales en forma de "coberturas"</w:t>
      </w:r>
      <w:r>
        <w:rPr>
          <w:sz w:val="20"/>
          <w:szCs w:val="20"/>
        </w:rPr>
        <w:t xml:space="preserve"> ráster</w:t>
      </w:r>
      <w:r w:rsidRPr="00600A16">
        <w:rPr>
          <w:sz w:val="20"/>
          <w:szCs w:val="20"/>
        </w:rPr>
        <w:t xml:space="preserve">, es decir, información geográfica espacial que representa fenómenos con </w:t>
      </w:r>
      <w:r>
        <w:rPr>
          <w:sz w:val="20"/>
          <w:szCs w:val="20"/>
        </w:rPr>
        <w:t>significación en el valor de los píxel, como los Modelos Digitales de Elevaciones.</w:t>
      </w:r>
    </w:p>
    <w:p w:rsidR="00231BAB" w:rsidRDefault="00231BAB" w:rsidP="00F36679">
      <w:pPr>
        <w:rPr>
          <w:sz w:val="20"/>
          <w:szCs w:val="20"/>
        </w:rPr>
      </w:pPr>
      <w:r>
        <w:rPr>
          <w:sz w:val="20"/>
          <w:szCs w:val="20"/>
        </w:rPr>
        <w:t xml:space="preserve">Resaltar que todos </w:t>
      </w:r>
      <w:r w:rsidRPr="00F36679">
        <w:rPr>
          <w:b/>
          <w:sz w:val="20"/>
          <w:szCs w:val="20"/>
        </w:rPr>
        <w:t>los servicios evolucionan</w:t>
      </w:r>
      <w:r>
        <w:rPr>
          <w:sz w:val="20"/>
          <w:szCs w:val="20"/>
        </w:rPr>
        <w:t xml:space="preserve"> de manera permanente y es esfuerzo prioritario de SITNA implementar las nuevas versiones, compatibilizando al máximo con las anteriores, cuando esto es posible. También que la plataforma que da sustento a IDENA está desarrollada íntegramente en </w:t>
      </w:r>
      <w:r w:rsidRPr="00F36679">
        <w:rPr>
          <w:b/>
          <w:sz w:val="20"/>
          <w:szCs w:val="20"/>
        </w:rPr>
        <w:t>software libre</w:t>
      </w:r>
      <w:r>
        <w:rPr>
          <w:sz w:val="20"/>
          <w:szCs w:val="20"/>
        </w:rPr>
        <w:t>.</w:t>
      </w:r>
    </w:p>
    <w:p w:rsidR="00231BAB" w:rsidRDefault="00231BAB" w:rsidP="00F36679">
      <w:pPr>
        <w:rPr>
          <w:sz w:val="20"/>
          <w:szCs w:val="20"/>
        </w:rPr>
      </w:pPr>
      <w:r>
        <w:rPr>
          <w:sz w:val="20"/>
          <w:szCs w:val="20"/>
        </w:rPr>
        <w:t>El visualizador está basado en el API SITNA, que tiene el código publicado en GitHub, y ha sido quién recibe desde hace tiempo los principales esfuerzos de desarrollo para dotarle de prestaciones de usuario, con alrededor de cinco mejoras/año.</w:t>
      </w:r>
    </w:p>
    <w:p w:rsidR="00231BAB" w:rsidRDefault="00231BAB" w:rsidP="00F36679">
      <w:pPr>
        <w:rPr>
          <w:sz w:val="20"/>
          <w:szCs w:val="20"/>
        </w:rPr>
      </w:pPr>
      <w:r>
        <w:rPr>
          <w:sz w:val="20"/>
          <w:szCs w:val="20"/>
        </w:rPr>
        <w:t>Es automáticamente multilingüe (castellano, euskera e inglés), según la configuración del navegador web y cuenta con modos de vista 2D y 3D compatibles, sin salir de la misma herramienta, si bien las funcionalidades sí que difieren.</w:t>
      </w:r>
    </w:p>
    <w:p w:rsidR="00231BAB" w:rsidRDefault="0073063F" w:rsidP="00F36679">
      <w:pPr>
        <w:spacing w:after="0"/>
        <w:jc w:val="center"/>
        <w:rPr>
          <w:sz w:val="20"/>
          <w:szCs w:val="20"/>
        </w:rPr>
      </w:pPr>
      <w:r>
        <w:rPr>
          <w:noProof/>
          <w:lang w:val="es-ES"/>
        </w:rPr>
        <w:pict>
          <v:shape id="Imagen 3" o:spid="_x0000_i1026" type="#_x0000_t75" style="width:401.45pt;height:252pt;visibility:visible">
            <v:imagedata r:id="rId11" o:title=""/>
          </v:shape>
        </w:pict>
      </w:r>
    </w:p>
    <w:p w:rsidR="00231BAB" w:rsidRDefault="00231BAB" w:rsidP="00F36679">
      <w:pPr>
        <w:jc w:val="center"/>
        <w:rPr>
          <w:sz w:val="20"/>
          <w:szCs w:val="20"/>
        </w:rPr>
      </w:pPr>
      <w:r>
        <w:rPr>
          <w:sz w:val="20"/>
          <w:szCs w:val="20"/>
        </w:rPr>
        <w:t>El visualizador en el modo adaptado a “tablet”</w:t>
      </w:r>
    </w:p>
    <w:p w:rsidR="00231BAB" w:rsidRDefault="00231BAB" w:rsidP="00F36679">
      <w:pPr>
        <w:rPr>
          <w:sz w:val="20"/>
          <w:szCs w:val="20"/>
        </w:rPr>
      </w:pPr>
      <w:r>
        <w:rPr>
          <w:sz w:val="20"/>
          <w:szCs w:val="20"/>
        </w:rPr>
        <w:t xml:space="preserve">Cuenta con un </w:t>
      </w:r>
      <w:hyperlink r:id="rId12" w:history="1">
        <w:r w:rsidRPr="007C070B">
          <w:rPr>
            <w:rStyle w:val="Hipervnculo"/>
            <w:sz w:val="20"/>
            <w:szCs w:val="20"/>
          </w:rPr>
          <w:t>manual de ayuda</w:t>
        </w:r>
      </w:hyperlink>
      <w:r>
        <w:rPr>
          <w:sz w:val="20"/>
          <w:szCs w:val="20"/>
        </w:rPr>
        <w:t>, permanentemente actualizado. Atención a que las referencias a páginas que se realiza a continuación pueden variar en futuras versiones).</w:t>
      </w:r>
    </w:p>
    <w:p w:rsidR="00231BAB" w:rsidRDefault="00231BAB" w:rsidP="00F36679">
      <w:pPr>
        <w:rPr>
          <w:sz w:val="20"/>
          <w:szCs w:val="20"/>
        </w:rPr>
      </w:pPr>
    </w:p>
    <w:p w:rsidR="00231BAB" w:rsidRPr="007C070B" w:rsidRDefault="00231BAB" w:rsidP="003E421E">
      <w:pPr>
        <w:pStyle w:val="Prrafodelista"/>
        <w:numPr>
          <w:ilvl w:val="0"/>
          <w:numId w:val="31"/>
        </w:numPr>
        <w:ind w:left="284" w:hanging="284"/>
        <w:rPr>
          <w:b/>
          <w:sz w:val="20"/>
          <w:szCs w:val="20"/>
        </w:rPr>
      </w:pPr>
      <w:r>
        <w:rPr>
          <w:b/>
          <w:sz w:val="20"/>
          <w:szCs w:val="20"/>
        </w:rPr>
        <w:t>Los Sistemas de Referencia de Coordenadas (CRS)</w:t>
      </w:r>
    </w:p>
    <w:p w:rsidR="00231BAB" w:rsidRDefault="00231BAB" w:rsidP="00F36679">
      <w:pPr>
        <w:rPr>
          <w:sz w:val="20"/>
          <w:szCs w:val="20"/>
        </w:rPr>
      </w:pPr>
      <w:r>
        <w:rPr>
          <w:sz w:val="20"/>
          <w:szCs w:val="20"/>
        </w:rPr>
        <w:t>El visor trabaja por defecto en modo vista 2D en UTM ETRS89 huso 30 N, que se codifica como EPSG:25830, siguiendo el Real Decreto 1071/2007, de 27 de julio (BOE 207/2007). Por razones de “esfericidad” el modo vista 3D lo hace en WGS84 en geográficas, que se codifica como EPSG:4326 (equivalente a ETRS89 a nuestras escalas).</w:t>
      </w:r>
    </w:p>
    <w:p w:rsidR="00231BAB" w:rsidRDefault="00231BAB" w:rsidP="00F36679">
      <w:pPr>
        <w:rPr>
          <w:sz w:val="20"/>
          <w:szCs w:val="20"/>
        </w:rPr>
      </w:pPr>
      <w:r>
        <w:rPr>
          <w:sz w:val="20"/>
          <w:szCs w:val="20"/>
        </w:rPr>
        <w:t>Recientemente, en el modo 2D se ha implementado la carga de mapas de fondo de servidores globales: OpenStreetMap, Carto y Mapbox, que trabajan en WGS84/Pseudo-Mercator (EPSG:3857), aún no compatibles con la vista 3D.</w:t>
      </w:r>
    </w:p>
    <w:p w:rsidR="00231BAB" w:rsidRDefault="00231BAB" w:rsidP="00F36679">
      <w:pPr>
        <w:rPr>
          <w:sz w:val="20"/>
          <w:szCs w:val="20"/>
        </w:rPr>
      </w:pPr>
      <w:r>
        <w:rPr>
          <w:sz w:val="20"/>
          <w:szCs w:val="20"/>
        </w:rPr>
        <w:lastRenderedPageBreak/>
        <w:t>Existe la posibilidad de cambiar a otros CRS, pero la reproyección al vuelo puede penalizar el rendimiento.</w:t>
      </w:r>
    </w:p>
    <w:p w:rsidR="00231BAB" w:rsidRPr="007C070B" w:rsidRDefault="00231BAB" w:rsidP="003E421E">
      <w:pPr>
        <w:pStyle w:val="Prrafodelista"/>
        <w:numPr>
          <w:ilvl w:val="0"/>
          <w:numId w:val="31"/>
        </w:numPr>
        <w:ind w:left="284" w:hanging="284"/>
        <w:rPr>
          <w:b/>
          <w:sz w:val="20"/>
          <w:szCs w:val="20"/>
        </w:rPr>
      </w:pPr>
      <w:r>
        <w:rPr>
          <w:b/>
          <w:sz w:val="20"/>
          <w:szCs w:val="20"/>
        </w:rPr>
        <w:t>Los mapas de fondo</w:t>
      </w:r>
      <w:r>
        <w:rPr>
          <w:sz w:val="20"/>
          <w:szCs w:val="20"/>
        </w:rPr>
        <w:t xml:space="preserve"> (pág. 17 del manual)</w:t>
      </w:r>
    </w:p>
    <w:p w:rsidR="00231BAB" w:rsidRDefault="00231BAB" w:rsidP="003E421E">
      <w:pPr>
        <w:rPr>
          <w:sz w:val="20"/>
          <w:szCs w:val="20"/>
        </w:rPr>
      </w:pPr>
      <w:r>
        <w:rPr>
          <w:sz w:val="20"/>
          <w:szCs w:val="20"/>
        </w:rPr>
        <w:t>Su función es dotar de un contexto geográfico a nuestro trabajo en el visor.</w:t>
      </w:r>
    </w:p>
    <w:p w:rsidR="00231BAB" w:rsidRDefault="00231BAB" w:rsidP="003E421E">
      <w:pPr>
        <w:rPr>
          <w:sz w:val="20"/>
          <w:szCs w:val="20"/>
        </w:rPr>
      </w:pPr>
      <w:r>
        <w:rPr>
          <w:sz w:val="20"/>
          <w:szCs w:val="20"/>
        </w:rPr>
        <w:t xml:space="preserve">Propios, por servicio WMTS: Mapa Base (actualizado cada 6 meses), ortofotos de 2017, 2014 y 2012 (pronto 2018) y </w:t>
      </w:r>
      <w:r w:rsidRPr="003E421E">
        <w:rPr>
          <w:sz w:val="20"/>
          <w:szCs w:val="20"/>
        </w:rPr>
        <w:t>mapa topográfico de Navarra 1:5.000 BTA (MTNa5 BTA).</w:t>
      </w:r>
      <w:r>
        <w:rPr>
          <w:sz w:val="20"/>
          <w:szCs w:val="20"/>
        </w:rPr>
        <w:t xml:space="preserve"> Otros, como </w:t>
      </w:r>
      <w:r w:rsidRPr="003E421E">
        <w:rPr>
          <w:sz w:val="20"/>
          <w:szCs w:val="20"/>
        </w:rPr>
        <w:t>Relieve</w:t>
      </w:r>
      <w:r>
        <w:rPr>
          <w:sz w:val="20"/>
          <w:szCs w:val="20"/>
        </w:rPr>
        <w:t xml:space="preserve"> y </w:t>
      </w:r>
      <w:r w:rsidRPr="003E421E">
        <w:rPr>
          <w:sz w:val="20"/>
          <w:szCs w:val="20"/>
        </w:rPr>
        <w:t>Catastro</w:t>
      </w:r>
      <w:r>
        <w:rPr>
          <w:sz w:val="20"/>
          <w:szCs w:val="20"/>
        </w:rPr>
        <w:t xml:space="preserve"> se accede por WMS.</w:t>
      </w:r>
    </w:p>
    <w:p w:rsidR="00231BAB" w:rsidRDefault="00231BAB" w:rsidP="003E421E">
      <w:pPr>
        <w:rPr>
          <w:sz w:val="20"/>
          <w:szCs w:val="20"/>
        </w:rPr>
      </w:pPr>
      <w:r>
        <w:rPr>
          <w:sz w:val="20"/>
          <w:szCs w:val="20"/>
        </w:rPr>
        <w:t>De otras administraciones: Mapas Base y Ortofotos de los IGN español y francés. Y los ya mencionados de servicios globales.</w:t>
      </w:r>
    </w:p>
    <w:p w:rsidR="00231BAB" w:rsidRDefault="00231BAB" w:rsidP="00F36679">
      <w:pPr>
        <w:rPr>
          <w:sz w:val="20"/>
          <w:szCs w:val="20"/>
        </w:rPr>
      </w:pPr>
    </w:p>
    <w:p w:rsidR="00231BAB" w:rsidRPr="007C070B" w:rsidRDefault="00231BAB" w:rsidP="007B3F3F">
      <w:pPr>
        <w:pStyle w:val="Prrafodelista"/>
        <w:numPr>
          <w:ilvl w:val="0"/>
          <w:numId w:val="31"/>
        </w:numPr>
        <w:ind w:left="284" w:hanging="284"/>
        <w:rPr>
          <w:b/>
          <w:sz w:val="20"/>
          <w:szCs w:val="20"/>
        </w:rPr>
      </w:pPr>
      <w:r>
        <w:rPr>
          <w:b/>
          <w:sz w:val="20"/>
          <w:szCs w:val="20"/>
        </w:rPr>
        <w:t>El buscador</w:t>
      </w:r>
      <w:r>
        <w:rPr>
          <w:sz w:val="20"/>
          <w:szCs w:val="20"/>
        </w:rPr>
        <w:t xml:space="preserve"> (pág. 9 del manual)</w:t>
      </w:r>
    </w:p>
    <w:p w:rsidR="00231BAB" w:rsidRDefault="00231BAB" w:rsidP="007B3F3F">
      <w:pPr>
        <w:rPr>
          <w:sz w:val="20"/>
          <w:szCs w:val="20"/>
        </w:rPr>
      </w:pPr>
      <w:r>
        <w:rPr>
          <w:sz w:val="20"/>
          <w:szCs w:val="20"/>
        </w:rPr>
        <w:t xml:space="preserve">Un control recursivo (ofrece resultados desde 3 caracteres tecleados) para resaltar en el mapa y centrar el zoom a través de: </w:t>
      </w:r>
      <w:r w:rsidRPr="007B3F3F">
        <w:rPr>
          <w:sz w:val="20"/>
          <w:szCs w:val="20"/>
        </w:rPr>
        <w:t>municipios y entidades de población</w:t>
      </w:r>
      <w:r>
        <w:rPr>
          <w:sz w:val="20"/>
          <w:szCs w:val="20"/>
        </w:rPr>
        <w:t>, d</w:t>
      </w:r>
      <w:r w:rsidRPr="007B3F3F">
        <w:rPr>
          <w:sz w:val="20"/>
          <w:szCs w:val="20"/>
        </w:rPr>
        <w:t>irecciones (vías y</w:t>
      </w:r>
      <w:r>
        <w:rPr>
          <w:sz w:val="20"/>
          <w:szCs w:val="20"/>
        </w:rPr>
        <w:t>/o</w:t>
      </w:r>
      <w:r w:rsidRPr="007B3F3F">
        <w:rPr>
          <w:sz w:val="20"/>
          <w:szCs w:val="20"/>
        </w:rPr>
        <w:t xml:space="preserve"> portales)</w:t>
      </w:r>
      <w:r>
        <w:rPr>
          <w:sz w:val="20"/>
          <w:szCs w:val="20"/>
        </w:rPr>
        <w:t>, r</w:t>
      </w:r>
      <w:r w:rsidRPr="007B3F3F">
        <w:rPr>
          <w:sz w:val="20"/>
          <w:szCs w:val="20"/>
        </w:rPr>
        <w:t>eferencias catastrales</w:t>
      </w:r>
      <w:r>
        <w:rPr>
          <w:sz w:val="20"/>
          <w:szCs w:val="20"/>
        </w:rPr>
        <w:t>, c</w:t>
      </w:r>
      <w:r w:rsidRPr="007B3F3F">
        <w:rPr>
          <w:sz w:val="20"/>
          <w:szCs w:val="20"/>
        </w:rPr>
        <w:t xml:space="preserve">arreteras </w:t>
      </w:r>
      <w:r>
        <w:rPr>
          <w:sz w:val="20"/>
          <w:szCs w:val="20"/>
        </w:rPr>
        <w:t>o carreteras y puntos kilométricos, c</w:t>
      </w:r>
      <w:r w:rsidRPr="007B3F3F">
        <w:rPr>
          <w:sz w:val="20"/>
          <w:szCs w:val="20"/>
        </w:rPr>
        <w:t>oordenadas en geográficas (</w:t>
      </w:r>
      <w:r>
        <w:rPr>
          <w:sz w:val="20"/>
          <w:szCs w:val="20"/>
        </w:rPr>
        <w:t>latitud y longitud en notación decimal, EPSG:4326</w:t>
      </w:r>
      <w:r w:rsidRPr="007B3F3F">
        <w:rPr>
          <w:sz w:val="20"/>
          <w:szCs w:val="20"/>
        </w:rPr>
        <w:t>) y proyec</w:t>
      </w:r>
      <w:r>
        <w:rPr>
          <w:sz w:val="20"/>
          <w:szCs w:val="20"/>
        </w:rPr>
        <w:t>tadas (x e y en EPSG:25830) y t</w:t>
      </w:r>
      <w:r w:rsidRPr="007B3F3F">
        <w:rPr>
          <w:sz w:val="20"/>
          <w:szCs w:val="20"/>
        </w:rPr>
        <w:t>opónimos</w:t>
      </w:r>
      <w:r>
        <w:rPr>
          <w:sz w:val="20"/>
          <w:szCs w:val="20"/>
        </w:rPr>
        <w:t xml:space="preserve"> (como etiquetas de la cartografía)</w:t>
      </w:r>
      <w:r w:rsidRPr="007B3F3F">
        <w:rPr>
          <w:sz w:val="20"/>
          <w:szCs w:val="20"/>
        </w:rPr>
        <w:t>.</w:t>
      </w:r>
      <w:r>
        <w:rPr>
          <w:sz w:val="20"/>
          <w:szCs w:val="20"/>
        </w:rPr>
        <w:t xml:space="preserve"> </w:t>
      </w:r>
      <w:r w:rsidRPr="007B3F3F">
        <w:rPr>
          <w:sz w:val="20"/>
          <w:szCs w:val="20"/>
        </w:rPr>
        <w:t>Las dos primeras opciones utilizan los nombres oficiales, en castellano o euskera.</w:t>
      </w:r>
    </w:p>
    <w:p w:rsidR="00231BAB" w:rsidRDefault="00231BAB" w:rsidP="007B3F3F">
      <w:pPr>
        <w:rPr>
          <w:sz w:val="20"/>
          <w:szCs w:val="20"/>
        </w:rPr>
      </w:pPr>
      <w:r>
        <w:rPr>
          <w:sz w:val="20"/>
          <w:szCs w:val="20"/>
        </w:rPr>
        <w:t>Facilita localizar un lugar o paraje, resaltándolo en el mapa. Con clic en X se desactiva el destacado.</w:t>
      </w:r>
    </w:p>
    <w:p w:rsidR="00231BAB" w:rsidRDefault="00231BAB" w:rsidP="007B3F3F">
      <w:pPr>
        <w:rPr>
          <w:sz w:val="20"/>
          <w:szCs w:val="20"/>
        </w:rPr>
      </w:pPr>
    </w:p>
    <w:p w:rsidR="00231BAB" w:rsidRPr="007C070B" w:rsidRDefault="00231BAB" w:rsidP="007B3F3F">
      <w:pPr>
        <w:pStyle w:val="Prrafodelista"/>
        <w:numPr>
          <w:ilvl w:val="0"/>
          <w:numId w:val="31"/>
        </w:numPr>
        <w:ind w:left="284" w:hanging="284"/>
        <w:rPr>
          <w:b/>
          <w:sz w:val="20"/>
          <w:szCs w:val="20"/>
        </w:rPr>
      </w:pPr>
      <w:r>
        <w:rPr>
          <w:b/>
          <w:sz w:val="20"/>
          <w:szCs w:val="20"/>
        </w:rPr>
        <w:t>Capas disponibles</w:t>
      </w:r>
      <w:r>
        <w:rPr>
          <w:sz w:val="20"/>
          <w:szCs w:val="20"/>
        </w:rPr>
        <w:t xml:space="preserve"> (pág. 19 del manual)</w:t>
      </w:r>
    </w:p>
    <w:p w:rsidR="00231BAB" w:rsidRDefault="00231BAB" w:rsidP="007B3F3F">
      <w:pPr>
        <w:rPr>
          <w:sz w:val="20"/>
          <w:szCs w:val="20"/>
        </w:rPr>
      </w:pPr>
      <w:r>
        <w:rPr>
          <w:sz w:val="20"/>
          <w:szCs w:val="20"/>
        </w:rPr>
        <w:t xml:space="preserve">Permite acceder a </w:t>
      </w:r>
      <w:r w:rsidRPr="007B3F3F">
        <w:rPr>
          <w:sz w:val="20"/>
          <w:szCs w:val="20"/>
        </w:rPr>
        <w:t xml:space="preserve">capas </w:t>
      </w:r>
      <w:r>
        <w:rPr>
          <w:sz w:val="20"/>
          <w:szCs w:val="20"/>
        </w:rPr>
        <w:t xml:space="preserve">(o nodos, como agrupaciones temáticas de capas) </w:t>
      </w:r>
      <w:r w:rsidRPr="007B3F3F">
        <w:rPr>
          <w:sz w:val="20"/>
          <w:szCs w:val="20"/>
        </w:rPr>
        <w:t>de información disponible en IDENA y en otros</w:t>
      </w:r>
      <w:r>
        <w:rPr>
          <w:sz w:val="20"/>
          <w:szCs w:val="20"/>
        </w:rPr>
        <w:t xml:space="preserve"> </w:t>
      </w:r>
      <w:r w:rsidRPr="007B3F3F">
        <w:rPr>
          <w:sz w:val="20"/>
          <w:szCs w:val="20"/>
        </w:rPr>
        <w:t>servicios WMS</w:t>
      </w:r>
      <w:r>
        <w:rPr>
          <w:sz w:val="20"/>
          <w:szCs w:val="20"/>
        </w:rPr>
        <w:t xml:space="preserve"> que pudieran estar dados de alta a través de “Añadir mapas”.</w:t>
      </w:r>
    </w:p>
    <w:p w:rsidR="00231BAB" w:rsidRDefault="00231BAB" w:rsidP="007B3F3F">
      <w:pPr>
        <w:rPr>
          <w:sz w:val="20"/>
          <w:szCs w:val="20"/>
        </w:rPr>
      </w:pPr>
      <w:r>
        <w:rPr>
          <w:sz w:val="20"/>
          <w:szCs w:val="20"/>
        </w:rPr>
        <w:t>Se pueden localizar en forma de árbol o mediante un buscador (lupa) que consulta en los metadatos. Con clic sobre la capa o el nodo (en rojo), el contenido pasa al apartado “Capas cargadas” de nuestro proyecto y se visualiza en el mapa (si el control de visibilidad por escalas lo permite, sino queda en gris).</w:t>
      </w:r>
    </w:p>
    <w:p w:rsidR="00231BAB" w:rsidRDefault="00231BAB" w:rsidP="007B3F3F">
      <w:pPr>
        <w:rPr>
          <w:sz w:val="20"/>
          <w:szCs w:val="20"/>
        </w:rPr>
      </w:pPr>
      <w:r>
        <w:rPr>
          <w:sz w:val="20"/>
          <w:szCs w:val="20"/>
        </w:rPr>
        <w:t>Las capas de Memoria histórica se encuentran en un nodo formado por tres capas, alojado en Población y cultura:</w:t>
      </w:r>
    </w:p>
    <w:p w:rsidR="00231BAB" w:rsidRDefault="00231BAB" w:rsidP="00C86BEF">
      <w:pPr>
        <w:spacing w:after="60"/>
        <w:rPr>
          <w:sz w:val="20"/>
          <w:szCs w:val="20"/>
        </w:rPr>
      </w:pPr>
      <w:r w:rsidRPr="003B77A3">
        <w:rPr>
          <w:sz w:val="20"/>
          <w:szCs w:val="20"/>
          <w:highlight w:val="lightGray"/>
        </w:rPr>
        <w:t>+</w:t>
      </w:r>
      <w:r>
        <w:rPr>
          <w:sz w:val="20"/>
          <w:szCs w:val="20"/>
        </w:rPr>
        <w:t xml:space="preserve"> </w:t>
      </w:r>
      <w:r w:rsidRPr="001A6F0E">
        <w:rPr>
          <w:sz w:val="20"/>
          <w:szCs w:val="20"/>
        </w:rPr>
        <w:t>Memoria histórica</w:t>
      </w:r>
    </w:p>
    <w:p w:rsidR="00231BAB" w:rsidRDefault="00231BAB" w:rsidP="00C86BEF">
      <w:pPr>
        <w:spacing w:after="60"/>
        <w:ind w:firstLine="708"/>
        <w:rPr>
          <w:sz w:val="20"/>
          <w:szCs w:val="20"/>
        </w:rPr>
      </w:pPr>
      <w:r w:rsidRPr="003B77A3">
        <w:rPr>
          <w:color w:val="BFBFBF"/>
          <w:sz w:val="20"/>
          <w:szCs w:val="20"/>
          <w:highlight w:val="lightGray"/>
        </w:rPr>
        <w:t>--</w:t>
      </w:r>
      <w:r>
        <w:rPr>
          <w:sz w:val="20"/>
          <w:szCs w:val="20"/>
        </w:rPr>
        <w:t xml:space="preserve"> </w:t>
      </w:r>
      <w:r w:rsidRPr="001A6F0E">
        <w:rPr>
          <w:sz w:val="20"/>
          <w:szCs w:val="20"/>
        </w:rPr>
        <w:t>Áreas de posible localización de una fosa</w:t>
      </w:r>
    </w:p>
    <w:p w:rsidR="00231BAB" w:rsidRDefault="00231BAB" w:rsidP="00C86BEF">
      <w:pPr>
        <w:spacing w:after="60"/>
        <w:ind w:firstLine="708"/>
        <w:rPr>
          <w:sz w:val="20"/>
          <w:szCs w:val="20"/>
        </w:rPr>
      </w:pPr>
      <w:r w:rsidRPr="003B77A3">
        <w:rPr>
          <w:color w:val="BFBFBF"/>
          <w:sz w:val="20"/>
          <w:szCs w:val="20"/>
          <w:highlight w:val="lightGray"/>
        </w:rPr>
        <w:t>--</w:t>
      </w:r>
      <w:r>
        <w:rPr>
          <w:color w:val="BFBFBF"/>
          <w:sz w:val="20"/>
          <w:szCs w:val="20"/>
        </w:rPr>
        <w:t xml:space="preserve"> </w:t>
      </w:r>
      <w:r>
        <w:rPr>
          <w:sz w:val="20"/>
          <w:szCs w:val="20"/>
        </w:rPr>
        <w:t>Lugares.</w:t>
      </w:r>
    </w:p>
    <w:p w:rsidR="00231BAB" w:rsidRDefault="00231BAB" w:rsidP="00C86BEF">
      <w:pPr>
        <w:spacing w:after="60"/>
        <w:ind w:firstLine="708"/>
        <w:rPr>
          <w:sz w:val="20"/>
          <w:szCs w:val="20"/>
        </w:rPr>
      </w:pPr>
      <w:r w:rsidRPr="003B77A3">
        <w:rPr>
          <w:color w:val="BFBFBF"/>
          <w:sz w:val="20"/>
          <w:szCs w:val="20"/>
          <w:highlight w:val="lightGray"/>
        </w:rPr>
        <w:t>--</w:t>
      </w:r>
      <w:r>
        <w:rPr>
          <w:sz w:val="20"/>
          <w:szCs w:val="20"/>
        </w:rPr>
        <w:t xml:space="preserve"> </w:t>
      </w:r>
      <w:r w:rsidRPr="001A6F0E">
        <w:rPr>
          <w:sz w:val="20"/>
          <w:szCs w:val="20"/>
        </w:rPr>
        <w:t>Emplazamientos de fosas.</w:t>
      </w:r>
    </w:p>
    <w:p w:rsidR="00231BAB" w:rsidRDefault="00231BAB" w:rsidP="001A6F0E">
      <w:pPr>
        <w:rPr>
          <w:sz w:val="20"/>
          <w:szCs w:val="20"/>
        </w:rPr>
      </w:pPr>
      <w:r>
        <w:rPr>
          <w:sz w:val="20"/>
          <w:szCs w:val="20"/>
        </w:rPr>
        <w:t>La diferencia de cargar el nodo o capa a capa es que en el segundo caso se podrán cambiar de orden y activar/desactivar la visualización de forma separada.</w:t>
      </w:r>
    </w:p>
    <w:p w:rsidR="00231BAB" w:rsidRDefault="00231BAB" w:rsidP="001A6F0E">
      <w:pPr>
        <w:rPr>
          <w:sz w:val="20"/>
          <w:szCs w:val="20"/>
        </w:rPr>
      </w:pPr>
      <w:r>
        <w:rPr>
          <w:sz w:val="20"/>
          <w:szCs w:val="20"/>
        </w:rPr>
        <w:t>Otras capas de interés, pueden ser las ortofotos históricas:</w:t>
      </w:r>
    </w:p>
    <w:p w:rsidR="00231BAB" w:rsidRPr="00C86BEF" w:rsidRDefault="00231BAB" w:rsidP="00C86BEF">
      <w:pPr>
        <w:pStyle w:val="Prrafodelista"/>
        <w:numPr>
          <w:ilvl w:val="0"/>
          <w:numId w:val="35"/>
        </w:numPr>
        <w:rPr>
          <w:sz w:val="20"/>
          <w:szCs w:val="20"/>
        </w:rPr>
      </w:pPr>
      <w:r w:rsidRPr="00C86BEF">
        <w:rPr>
          <w:sz w:val="20"/>
          <w:szCs w:val="20"/>
        </w:rPr>
        <w:t>PseudoOrtofoto B/N 1/2.500 (1929-1933)</w:t>
      </w:r>
      <w:r w:rsidRPr="00C86BEF">
        <w:rPr>
          <w:sz w:val="20"/>
          <w:szCs w:val="20"/>
        </w:rPr>
        <w:tab/>
      </w:r>
      <w:r w:rsidRPr="00C86BEF">
        <w:rPr>
          <w:sz w:val="14"/>
          <w:szCs w:val="20"/>
        </w:rPr>
        <w:t>Pronto sustituida por la obtenida del vuelo de Ruiz de Alda (parcial)</w:t>
      </w:r>
    </w:p>
    <w:p w:rsidR="00231BAB" w:rsidRPr="00C86BEF" w:rsidRDefault="00231BAB" w:rsidP="00C86BEF">
      <w:pPr>
        <w:pStyle w:val="Prrafodelista"/>
        <w:numPr>
          <w:ilvl w:val="0"/>
          <w:numId w:val="35"/>
        </w:numPr>
        <w:rPr>
          <w:sz w:val="20"/>
          <w:szCs w:val="20"/>
        </w:rPr>
      </w:pPr>
      <w:r w:rsidRPr="00C86BEF">
        <w:rPr>
          <w:sz w:val="20"/>
          <w:szCs w:val="20"/>
        </w:rPr>
        <w:t>PseudoOrtofoto B/N 1/10.000 (1945-1946)</w:t>
      </w:r>
    </w:p>
    <w:p w:rsidR="00231BAB" w:rsidRPr="00C86BEF" w:rsidRDefault="00231BAB" w:rsidP="00C86BEF">
      <w:pPr>
        <w:pStyle w:val="Prrafodelista"/>
        <w:numPr>
          <w:ilvl w:val="0"/>
          <w:numId w:val="35"/>
        </w:numPr>
        <w:rPr>
          <w:sz w:val="20"/>
          <w:szCs w:val="20"/>
        </w:rPr>
      </w:pPr>
      <w:r w:rsidRPr="00C86BEF">
        <w:rPr>
          <w:sz w:val="20"/>
          <w:szCs w:val="20"/>
        </w:rPr>
        <w:t>Ortofoto B/N 1/10.000 (1956-1957)</w:t>
      </w:r>
    </w:p>
    <w:p w:rsidR="00231BAB" w:rsidRPr="00C86BEF" w:rsidRDefault="00231BAB" w:rsidP="00C86BEF">
      <w:pPr>
        <w:pStyle w:val="Prrafodelista"/>
        <w:numPr>
          <w:ilvl w:val="0"/>
          <w:numId w:val="35"/>
        </w:numPr>
        <w:rPr>
          <w:sz w:val="20"/>
          <w:szCs w:val="20"/>
        </w:rPr>
      </w:pPr>
      <w:r w:rsidRPr="00C86BEF">
        <w:rPr>
          <w:sz w:val="20"/>
          <w:szCs w:val="20"/>
        </w:rPr>
        <w:t>Y en menor medida: Ortofoto B/N 1/5.000 (1966-1971) y desde 1998-2000 las recientes en color.</w:t>
      </w:r>
    </w:p>
    <w:p w:rsidR="00231BAB" w:rsidRDefault="00231BAB" w:rsidP="001A6F0E">
      <w:pPr>
        <w:rPr>
          <w:sz w:val="20"/>
          <w:szCs w:val="20"/>
        </w:rPr>
      </w:pPr>
      <w:r>
        <w:rPr>
          <w:sz w:val="20"/>
          <w:szCs w:val="20"/>
        </w:rPr>
        <w:t>Y por supuesto el resto de información de apoyo necesaria: vías pecuarias, carreteras, etc.</w:t>
      </w:r>
    </w:p>
    <w:p w:rsidR="00231BAB" w:rsidRDefault="00231BAB" w:rsidP="001A6F0E">
      <w:pPr>
        <w:rPr>
          <w:sz w:val="20"/>
          <w:szCs w:val="20"/>
        </w:rPr>
      </w:pPr>
    </w:p>
    <w:p w:rsidR="00231BAB" w:rsidRPr="007C070B" w:rsidRDefault="0073063F" w:rsidP="009D19AB">
      <w:pPr>
        <w:pStyle w:val="Prrafodelista"/>
        <w:numPr>
          <w:ilvl w:val="0"/>
          <w:numId w:val="31"/>
        </w:numPr>
        <w:ind w:left="284" w:hanging="284"/>
        <w:rPr>
          <w:b/>
          <w:sz w:val="20"/>
          <w:szCs w:val="20"/>
        </w:rPr>
      </w:pPr>
      <w:r>
        <w:rPr>
          <w:b/>
          <w:sz w:val="20"/>
          <w:szCs w:val="20"/>
        </w:rPr>
        <w:br w:type="page"/>
      </w:r>
      <w:r w:rsidR="00231BAB">
        <w:rPr>
          <w:b/>
          <w:sz w:val="20"/>
          <w:szCs w:val="20"/>
        </w:rPr>
        <w:lastRenderedPageBreak/>
        <w:t>Capas cargadas</w:t>
      </w:r>
      <w:r w:rsidR="00231BAB">
        <w:rPr>
          <w:sz w:val="20"/>
          <w:szCs w:val="20"/>
        </w:rPr>
        <w:t xml:space="preserve"> (pág. 21 del manual)</w:t>
      </w:r>
    </w:p>
    <w:p w:rsidR="00231BAB" w:rsidRDefault="00231BAB" w:rsidP="001A6F0E">
      <w:pPr>
        <w:rPr>
          <w:sz w:val="20"/>
          <w:szCs w:val="20"/>
        </w:rPr>
      </w:pPr>
      <w:r>
        <w:rPr>
          <w:sz w:val="20"/>
          <w:szCs w:val="20"/>
        </w:rPr>
        <w:t xml:space="preserve">Permite gestionar las </w:t>
      </w:r>
      <w:r w:rsidRPr="007B3F3F">
        <w:rPr>
          <w:sz w:val="20"/>
          <w:szCs w:val="20"/>
        </w:rPr>
        <w:t xml:space="preserve">capas </w:t>
      </w:r>
      <w:r>
        <w:rPr>
          <w:sz w:val="20"/>
          <w:szCs w:val="20"/>
        </w:rPr>
        <w:t>y nodos incorporados al mapa: obtener información de los metadatos, cambiar orden de representación en el mapa, activar/desactivar la visualización o modificar el nivel de transparencia. Desactivadas, permite eliminarlas de este apartado.</w:t>
      </w:r>
    </w:p>
    <w:p w:rsidR="00231BAB" w:rsidRDefault="00231BAB" w:rsidP="001A6F0E">
      <w:pPr>
        <w:rPr>
          <w:sz w:val="20"/>
          <w:szCs w:val="20"/>
        </w:rPr>
      </w:pPr>
      <w:r>
        <w:rPr>
          <w:sz w:val="20"/>
          <w:szCs w:val="20"/>
        </w:rPr>
        <w:t>La configuración aquí es importante, porque conforma nuestro proyecto.</w:t>
      </w:r>
    </w:p>
    <w:p w:rsidR="0073063F" w:rsidRDefault="0073063F" w:rsidP="001A6F0E">
      <w:pPr>
        <w:rPr>
          <w:sz w:val="20"/>
          <w:szCs w:val="20"/>
        </w:rPr>
      </w:pPr>
    </w:p>
    <w:p w:rsidR="00231BAB" w:rsidRPr="007C070B" w:rsidRDefault="00231BAB" w:rsidP="008C5A3C">
      <w:pPr>
        <w:pStyle w:val="Prrafodelista"/>
        <w:numPr>
          <w:ilvl w:val="0"/>
          <w:numId w:val="31"/>
        </w:numPr>
        <w:ind w:left="284" w:hanging="284"/>
        <w:rPr>
          <w:b/>
          <w:sz w:val="20"/>
          <w:szCs w:val="20"/>
        </w:rPr>
      </w:pPr>
      <w:r>
        <w:rPr>
          <w:b/>
          <w:sz w:val="20"/>
          <w:szCs w:val="20"/>
        </w:rPr>
        <w:t>Identificación sobre el mapa</w:t>
      </w:r>
      <w:r>
        <w:rPr>
          <w:sz w:val="20"/>
          <w:szCs w:val="20"/>
        </w:rPr>
        <w:t xml:space="preserve"> (pág. 41 del manual)</w:t>
      </w:r>
    </w:p>
    <w:p w:rsidR="00231BAB" w:rsidRDefault="00231BAB" w:rsidP="008C5A3C">
      <w:pPr>
        <w:rPr>
          <w:sz w:val="20"/>
          <w:szCs w:val="20"/>
        </w:rPr>
      </w:pPr>
      <w:r w:rsidRPr="008C5A3C">
        <w:rPr>
          <w:sz w:val="20"/>
          <w:szCs w:val="20"/>
        </w:rPr>
        <w:t>El visor de IDENA permite identificar y consultar la información alfanumérica de las capas</w:t>
      </w:r>
      <w:r>
        <w:rPr>
          <w:sz w:val="20"/>
          <w:szCs w:val="20"/>
        </w:rPr>
        <w:t xml:space="preserve"> </w:t>
      </w:r>
      <w:r w:rsidRPr="008C5A3C">
        <w:rPr>
          <w:sz w:val="20"/>
          <w:szCs w:val="20"/>
        </w:rPr>
        <w:t>cargadas, las coordenadas ‘x’, ‘y’ y la altitud de la situación en el mapa, dentro de Navarra y</w:t>
      </w:r>
      <w:r>
        <w:rPr>
          <w:sz w:val="20"/>
          <w:szCs w:val="20"/>
        </w:rPr>
        <w:t xml:space="preserve"> </w:t>
      </w:r>
      <w:r w:rsidRPr="008C5A3C">
        <w:rPr>
          <w:sz w:val="20"/>
          <w:szCs w:val="20"/>
        </w:rPr>
        <w:t>zonas limítrofes. Esto es muy útil cuando se quieren consultar los atributos de los objetos</w:t>
      </w:r>
      <w:r>
        <w:rPr>
          <w:sz w:val="20"/>
          <w:szCs w:val="20"/>
        </w:rPr>
        <w:t xml:space="preserve"> </w:t>
      </w:r>
      <w:r w:rsidRPr="008C5A3C">
        <w:rPr>
          <w:sz w:val="20"/>
          <w:szCs w:val="20"/>
        </w:rPr>
        <w:t>geográficos que se están visualizando en el mapa. Además, la entidad geográfica se puede</w:t>
      </w:r>
      <w:r>
        <w:rPr>
          <w:sz w:val="20"/>
          <w:szCs w:val="20"/>
        </w:rPr>
        <w:t xml:space="preserve"> </w:t>
      </w:r>
      <w:r w:rsidRPr="008C5A3C">
        <w:rPr>
          <w:sz w:val="20"/>
          <w:szCs w:val="20"/>
        </w:rPr>
        <w:t>descargar y compartir con otros usuarios</w:t>
      </w:r>
      <w:r>
        <w:rPr>
          <w:sz w:val="20"/>
          <w:szCs w:val="20"/>
        </w:rPr>
        <w:t xml:space="preserve"> a través del bocadillo en </w:t>
      </w:r>
      <w:r>
        <w:rPr>
          <w:rFonts w:cs="Arial"/>
          <w:sz w:val="20"/>
          <w:szCs w:val="20"/>
        </w:rPr>
        <w:t>•••</w:t>
      </w:r>
      <w:r w:rsidRPr="008C5A3C">
        <w:rPr>
          <w:sz w:val="20"/>
          <w:szCs w:val="20"/>
        </w:rPr>
        <w:t>.</w:t>
      </w:r>
    </w:p>
    <w:p w:rsidR="00231BAB" w:rsidRDefault="00231BAB" w:rsidP="001A6F0E">
      <w:pPr>
        <w:rPr>
          <w:sz w:val="20"/>
          <w:szCs w:val="20"/>
        </w:rPr>
      </w:pPr>
    </w:p>
    <w:p w:rsidR="00231BAB" w:rsidRPr="007C070B" w:rsidRDefault="00231BAB" w:rsidP="002F70DD">
      <w:pPr>
        <w:pStyle w:val="Prrafodelista"/>
        <w:numPr>
          <w:ilvl w:val="0"/>
          <w:numId w:val="31"/>
        </w:numPr>
        <w:ind w:left="284" w:hanging="284"/>
        <w:rPr>
          <w:b/>
          <w:sz w:val="20"/>
          <w:szCs w:val="20"/>
        </w:rPr>
      </w:pPr>
      <w:r>
        <w:rPr>
          <w:b/>
          <w:sz w:val="20"/>
          <w:szCs w:val="20"/>
        </w:rPr>
        <w:t>Añadir mapas</w:t>
      </w:r>
      <w:r>
        <w:rPr>
          <w:sz w:val="20"/>
          <w:szCs w:val="20"/>
        </w:rPr>
        <w:t xml:space="preserve"> (pág. 23 del manual)</w:t>
      </w:r>
    </w:p>
    <w:p w:rsidR="00231BAB" w:rsidRDefault="00231BAB" w:rsidP="002F70DD">
      <w:pPr>
        <w:rPr>
          <w:sz w:val="20"/>
          <w:szCs w:val="20"/>
        </w:rPr>
      </w:pPr>
      <w:r>
        <w:rPr>
          <w:sz w:val="20"/>
          <w:szCs w:val="20"/>
        </w:rPr>
        <w:t>Permite invocar otros servidores IDE, que se incorporan a Capas disponibles como un nuevo nodo. En función del servicio habrá más o menos capas disponibles.</w:t>
      </w:r>
    </w:p>
    <w:p w:rsidR="00231BAB" w:rsidRDefault="00231BAB" w:rsidP="001A6F0E">
      <w:pPr>
        <w:rPr>
          <w:sz w:val="20"/>
          <w:szCs w:val="20"/>
        </w:rPr>
      </w:pPr>
      <w:r>
        <w:rPr>
          <w:sz w:val="20"/>
          <w:szCs w:val="20"/>
        </w:rPr>
        <w:t xml:space="preserve">Está declarado (en la </w:t>
      </w:r>
      <w:hyperlink r:id="rId13" w:history="1">
        <w:r w:rsidRPr="00886677">
          <w:rPr>
            <w:rStyle w:val="Hipervnculo"/>
            <w:sz w:val="20"/>
            <w:szCs w:val="20"/>
          </w:rPr>
          <w:t>IDEE</w:t>
        </w:r>
      </w:hyperlink>
      <w:r>
        <w:rPr>
          <w:sz w:val="20"/>
          <w:szCs w:val="20"/>
        </w:rPr>
        <w:t xml:space="preserve">) un </w:t>
      </w:r>
      <w:r w:rsidRPr="009D19AB">
        <w:rPr>
          <w:sz w:val="20"/>
          <w:szCs w:val="20"/>
        </w:rPr>
        <w:t>WMS</w:t>
      </w:r>
      <w:r>
        <w:rPr>
          <w:sz w:val="20"/>
          <w:szCs w:val="20"/>
        </w:rPr>
        <w:t xml:space="preserve"> </w:t>
      </w:r>
      <w:r w:rsidRPr="009D19AB">
        <w:rPr>
          <w:sz w:val="20"/>
          <w:szCs w:val="20"/>
        </w:rPr>
        <w:t>ESTATAL</w:t>
      </w:r>
      <w:r>
        <w:rPr>
          <w:sz w:val="20"/>
          <w:szCs w:val="20"/>
        </w:rPr>
        <w:t xml:space="preserve">: </w:t>
      </w:r>
      <w:r w:rsidRPr="009D19AB">
        <w:rPr>
          <w:sz w:val="20"/>
          <w:szCs w:val="20"/>
        </w:rPr>
        <w:t>Ministerio de Justicia/Oficina de víctimas</w:t>
      </w:r>
      <w:r>
        <w:rPr>
          <w:sz w:val="20"/>
          <w:szCs w:val="20"/>
        </w:rPr>
        <w:t>:</w:t>
      </w:r>
    </w:p>
    <w:p w:rsidR="00231BAB" w:rsidRDefault="00231BAB" w:rsidP="001A6F0E">
      <w:pPr>
        <w:rPr>
          <w:sz w:val="20"/>
          <w:szCs w:val="20"/>
        </w:rPr>
      </w:pPr>
      <w:r w:rsidRPr="009D19AB">
        <w:rPr>
          <w:sz w:val="20"/>
          <w:szCs w:val="20"/>
        </w:rPr>
        <w:t>Mapa de fosas de la Guerra Civil</w:t>
      </w:r>
      <w:r>
        <w:rPr>
          <w:sz w:val="20"/>
          <w:szCs w:val="20"/>
        </w:rPr>
        <w:t xml:space="preserve">. </w:t>
      </w:r>
      <w:r w:rsidRPr="009D19AB">
        <w:rPr>
          <w:sz w:val="20"/>
          <w:szCs w:val="20"/>
        </w:rPr>
        <w:t>http://mapadefosas.mjusticia.es/geoserver/wms</w:t>
      </w:r>
    </w:p>
    <w:p w:rsidR="00231BAB" w:rsidRDefault="00231BAB" w:rsidP="001A6F0E">
      <w:pPr>
        <w:rPr>
          <w:sz w:val="20"/>
          <w:szCs w:val="20"/>
        </w:rPr>
      </w:pPr>
      <w:r>
        <w:rPr>
          <w:sz w:val="20"/>
          <w:szCs w:val="20"/>
        </w:rPr>
        <w:t>Esperemos que el servicio mejore a lo largo del tiempo.</w:t>
      </w:r>
    </w:p>
    <w:p w:rsidR="00231BAB" w:rsidRDefault="00231BAB" w:rsidP="001A6F0E">
      <w:pPr>
        <w:rPr>
          <w:sz w:val="20"/>
          <w:szCs w:val="20"/>
        </w:rPr>
      </w:pPr>
    </w:p>
    <w:p w:rsidR="00231BAB" w:rsidRPr="007C070B" w:rsidRDefault="00231BAB" w:rsidP="00886677">
      <w:pPr>
        <w:pStyle w:val="Prrafodelista"/>
        <w:numPr>
          <w:ilvl w:val="0"/>
          <w:numId w:val="31"/>
        </w:numPr>
        <w:ind w:left="284" w:hanging="284"/>
        <w:rPr>
          <w:b/>
          <w:sz w:val="20"/>
          <w:szCs w:val="20"/>
        </w:rPr>
      </w:pPr>
      <w:r>
        <w:rPr>
          <w:b/>
          <w:sz w:val="20"/>
          <w:szCs w:val="20"/>
        </w:rPr>
        <w:t>Dibujar contenidos propios</w:t>
      </w:r>
      <w:r>
        <w:rPr>
          <w:sz w:val="20"/>
          <w:szCs w:val="20"/>
        </w:rPr>
        <w:t xml:space="preserve"> (pág. 25 del manual. Dibujar y medir, antes solo medir)</w:t>
      </w:r>
    </w:p>
    <w:p w:rsidR="00231BAB" w:rsidRDefault="00231BAB" w:rsidP="00886677">
      <w:pPr>
        <w:rPr>
          <w:sz w:val="20"/>
          <w:szCs w:val="20"/>
        </w:rPr>
      </w:pPr>
      <w:r>
        <w:rPr>
          <w:sz w:val="20"/>
          <w:szCs w:val="20"/>
        </w:rPr>
        <w:t>A petición de usuarios/as del mundo de los deportes al aire libre y de nuestros propios técnicos que precisan realizar croquis en campo, surge este mini-digitalizador sin capacidades topológicas.</w:t>
      </w:r>
    </w:p>
    <w:p w:rsidR="00231BAB" w:rsidRDefault="00231BAB" w:rsidP="00886677">
      <w:pPr>
        <w:rPr>
          <w:sz w:val="20"/>
          <w:szCs w:val="20"/>
        </w:rPr>
      </w:pPr>
      <w:r>
        <w:rPr>
          <w:sz w:val="20"/>
          <w:szCs w:val="20"/>
        </w:rPr>
        <w:t>Permite dibujar, remodelar vértices, modificar estilo, borrar entidades y situar etiquetas para geometrías de tipo punto, línea o polígono. Al dibujar líneas se calcula y presenta el perfil de elevación (alturas ortométricas).</w:t>
      </w:r>
    </w:p>
    <w:p w:rsidR="00231BAB" w:rsidRDefault="00231BAB" w:rsidP="00886677">
      <w:pPr>
        <w:rPr>
          <w:sz w:val="20"/>
          <w:szCs w:val="20"/>
        </w:rPr>
      </w:pPr>
      <w:r>
        <w:rPr>
          <w:sz w:val="20"/>
          <w:szCs w:val="20"/>
        </w:rPr>
        <w:t>La información digitalizada se puede descargar (interpolada cada x metros [montaña] o solo los vértices digitalizados) a formatos KML, GML, GeoJSON, WKT y/o GPX.</w:t>
      </w:r>
    </w:p>
    <w:p w:rsidR="00231BAB" w:rsidRDefault="00231BAB" w:rsidP="00886677">
      <w:pPr>
        <w:rPr>
          <w:sz w:val="20"/>
          <w:szCs w:val="20"/>
        </w:rPr>
      </w:pPr>
      <w:r>
        <w:rPr>
          <w:sz w:val="20"/>
          <w:szCs w:val="20"/>
        </w:rPr>
        <w:t>Lo dibujado persiste exclusivamente (de momento) durante la sesión del navegador. Si no se ha concluido y se desea seguir en otro momento se puede rescatar mapa y croquis a través de “compartir - Compartir enlace”.</w:t>
      </w:r>
    </w:p>
    <w:p w:rsidR="00231BAB" w:rsidRDefault="00231BAB" w:rsidP="00886677">
      <w:pPr>
        <w:rPr>
          <w:sz w:val="20"/>
          <w:szCs w:val="20"/>
        </w:rPr>
      </w:pPr>
    </w:p>
    <w:p w:rsidR="00231BAB" w:rsidRPr="007C070B" w:rsidRDefault="00231BAB" w:rsidP="008C5A3C">
      <w:pPr>
        <w:pStyle w:val="Prrafodelista"/>
        <w:numPr>
          <w:ilvl w:val="0"/>
          <w:numId w:val="31"/>
        </w:numPr>
        <w:ind w:left="284" w:hanging="284"/>
        <w:rPr>
          <w:b/>
          <w:sz w:val="20"/>
          <w:szCs w:val="20"/>
        </w:rPr>
      </w:pPr>
      <w:r>
        <w:rPr>
          <w:b/>
          <w:sz w:val="20"/>
          <w:szCs w:val="20"/>
        </w:rPr>
        <w:t>Añadir archivos</w:t>
      </w:r>
      <w:r>
        <w:rPr>
          <w:sz w:val="20"/>
          <w:szCs w:val="20"/>
        </w:rPr>
        <w:t xml:space="preserve"> (pág. 24 del manual)</w:t>
      </w:r>
    </w:p>
    <w:p w:rsidR="00231BAB" w:rsidRDefault="00231BAB" w:rsidP="001A6F0E">
      <w:pPr>
        <w:rPr>
          <w:sz w:val="20"/>
          <w:szCs w:val="20"/>
        </w:rPr>
      </w:pPr>
      <w:r>
        <w:rPr>
          <w:sz w:val="20"/>
          <w:szCs w:val="20"/>
        </w:rPr>
        <w:t>Más cómodo desde el administrador de archivos, arrastrando un fichero sobre el visor, se pueden incorporar archivos en formatos KML, GML, GeoJSON, TopoJSON, WKT y/o GPX.</w:t>
      </w:r>
    </w:p>
    <w:p w:rsidR="00231BAB" w:rsidRDefault="00231BAB" w:rsidP="001A6F0E">
      <w:pPr>
        <w:rPr>
          <w:sz w:val="20"/>
          <w:szCs w:val="20"/>
        </w:rPr>
      </w:pPr>
      <w:r>
        <w:rPr>
          <w:sz w:val="20"/>
          <w:szCs w:val="20"/>
        </w:rPr>
        <w:t>El(los) archivo se incorpora a Capas cargadas y se representará y centrará en el mapa. De momento no se podrá editar, aunque se haya creado con Dibujar y medir (mejora prevista).</w:t>
      </w:r>
    </w:p>
    <w:p w:rsidR="00231BAB" w:rsidRDefault="00231BAB" w:rsidP="001A6F0E">
      <w:pPr>
        <w:rPr>
          <w:sz w:val="20"/>
          <w:szCs w:val="20"/>
        </w:rPr>
      </w:pPr>
      <w:r>
        <w:rPr>
          <w:sz w:val="20"/>
          <w:szCs w:val="20"/>
        </w:rPr>
        <w:t xml:space="preserve">Si el archivo que se incorpora es un GPX con cotas (alturas helipsoidales), se presenta el perfil de elevación. Estos archivos no se alojan en Capas cargadas, sino en Rutas guardadas y a diferencia del resto de formatos, </w:t>
      </w:r>
      <w:r w:rsidRPr="00A51A81">
        <w:rPr>
          <w:b/>
          <w:sz w:val="20"/>
          <w:szCs w:val="20"/>
        </w:rPr>
        <w:t>quedan almacenadas en la caché del navegador</w:t>
      </w:r>
      <w:r>
        <w:rPr>
          <w:sz w:val="20"/>
          <w:szCs w:val="20"/>
        </w:rPr>
        <w:t xml:space="preserve"> (no se pierden).</w:t>
      </w:r>
    </w:p>
    <w:p w:rsidR="00231BAB" w:rsidRDefault="00231BAB" w:rsidP="001A6F0E">
      <w:pPr>
        <w:rPr>
          <w:sz w:val="20"/>
          <w:szCs w:val="20"/>
        </w:rPr>
      </w:pPr>
      <w:r>
        <w:rPr>
          <w:sz w:val="20"/>
          <w:szCs w:val="20"/>
        </w:rPr>
        <w:t xml:space="preserve">Como ejemplo, cargaremos la GR-225 – Fuga de Ezkaba (fuente: </w:t>
      </w:r>
      <w:r w:rsidRPr="0001057B">
        <w:rPr>
          <w:sz w:val="20"/>
          <w:szCs w:val="20"/>
        </w:rPr>
        <w:t>http://www.gr-225.org/</w:t>
      </w:r>
      <w:r>
        <w:rPr>
          <w:sz w:val="20"/>
          <w:szCs w:val="20"/>
        </w:rPr>
        <w:t>)</w:t>
      </w:r>
    </w:p>
    <w:p w:rsidR="00231BAB" w:rsidRDefault="00231BAB">
      <w:pPr>
        <w:spacing w:after="0"/>
        <w:jc w:val="left"/>
        <w:rPr>
          <w:sz w:val="20"/>
          <w:szCs w:val="20"/>
        </w:rPr>
      </w:pPr>
    </w:p>
    <w:p w:rsidR="00231BAB" w:rsidRPr="007C070B" w:rsidRDefault="0073063F" w:rsidP="00C86BEF">
      <w:pPr>
        <w:pStyle w:val="Prrafodelista"/>
        <w:numPr>
          <w:ilvl w:val="0"/>
          <w:numId w:val="31"/>
        </w:numPr>
        <w:ind w:left="284" w:hanging="284"/>
        <w:rPr>
          <w:b/>
          <w:sz w:val="20"/>
          <w:szCs w:val="20"/>
        </w:rPr>
      </w:pPr>
      <w:r>
        <w:rPr>
          <w:b/>
          <w:sz w:val="20"/>
          <w:szCs w:val="20"/>
        </w:rPr>
        <w:br w:type="page"/>
      </w:r>
      <w:r w:rsidR="00231BAB">
        <w:rPr>
          <w:b/>
          <w:sz w:val="20"/>
          <w:szCs w:val="20"/>
        </w:rPr>
        <w:lastRenderedPageBreak/>
        <w:t>Descargar</w:t>
      </w:r>
      <w:r w:rsidR="00231BAB">
        <w:rPr>
          <w:sz w:val="20"/>
          <w:szCs w:val="20"/>
        </w:rPr>
        <w:t xml:space="preserve"> (pág. 31 del manual)</w:t>
      </w:r>
    </w:p>
    <w:p w:rsidR="00231BAB" w:rsidRDefault="00231BAB" w:rsidP="00C86BEF">
      <w:pPr>
        <w:rPr>
          <w:sz w:val="20"/>
          <w:szCs w:val="20"/>
        </w:rPr>
      </w:pPr>
      <w:r>
        <w:rPr>
          <w:sz w:val="20"/>
          <w:szCs w:val="20"/>
        </w:rPr>
        <w:t>Permite obtener imágenes del mapa (PNG o JPEG, con/sin QR) o los elementos vectoriales de Capas cargadas que se están visualizando en KML, GML, GeoJSON o shapefile. Este último servicio limitado en el número de objetos geográficos.</w:t>
      </w:r>
    </w:p>
    <w:p w:rsidR="00231BAB" w:rsidRPr="003A6A7F" w:rsidRDefault="00231BAB" w:rsidP="00C86BEF">
      <w:pPr>
        <w:rPr>
          <w:sz w:val="20"/>
          <w:szCs w:val="20"/>
        </w:rPr>
      </w:pPr>
      <w:r>
        <w:rPr>
          <w:sz w:val="20"/>
          <w:szCs w:val="20"/>
        </w:rPr>
        <w:t xml:space="preserve">También está disponible la opción </w:t>
      </w:r>
      <w:r>
        <w:rPr>
          <w:b/>
          <w:sz w:val="20"/>
          <w:szCs w:val="20"/>
        </w:rPr>
        <w:t>Imprimir</w:t>
      </w:r>
      <w:r>
        <w:rPr>
          <w:sz w:val="20"/>
          <w:szCs w:val="20"/>
        </w:rPr>
        <w:t xml:space="preserve"> (pág.29), que podría ser a PDF (imagen mejorada que transformar luego con, por ejemplo, </w:t>
      </w:r>
      <w:hyperlink r:id="rId14" w:history="1">
        <w:r w:rsidRPr="003A6A7F">
          <w:rPr>
            <w:rStyle w:val="Hipervnculo"/>
            <w:sz w:val="20"/>
            <w:szCs w:val="20"/>
          </w:rPr>
          <w:t>www.ilovepdf.com/es</w:t>
        </w:r>
      </w:hyperlink>
      <w:r>
        <w:rPr>
          <w:sz w:val="20"/>
          <w:szCs w:val="20"/>
        </w:rPr>
        <w:t>).</w:t>
      </w:r>
    </w:p>
    <w:p w:rsidR="00231BAB" w:rsidRDefault="00231BAB">
      <w:pPr>
        <w:spacing w:after="0"/>
        <w:jc w:val="left"/>
        <w:rPr>
          <w:sz w:val="20"/>
          <w:szCs w:val="20"/>
        </w:rPr>
      </w:pPr>
    </w:p>
    <w:p w:rsidR="00231BAB" w:rsidRPr="00E73787" w:rsidRDefault="00231BAB" w:rsidP="0001057B">
      <w:pPr>
        <w:numPr>
          <w:ilvl w:val="0"/>
          <w:numId w:val="29"/>
        </w:numPr>
        <w:tabs>
          <w:tab w:val="clear" w:pos="720"/>
          <w:tab w:val="num" w:pos="284"/>
        </w:tabs>
        <w:ind w:left="284" w:hanging="284"/>
        <w:rPr>
          <w:b/>
          <w:lang w:val="es-ES"/>
        </w:rPr>
      </w:pPr>
      <w:r w:rsidRPr="00E73787">
        <w:rPr>
          <w:b/>
          <w:lang w:val="es-ES"/>
        </w:rPr>
        <w:t>Gestión y flujo del trabajo en IDENA.</w:t>
      </w:r>
    </w:p>
    <w:p w:rsidR="00231BAB" w:rsidRDefault="00231BAB" w:rsidP="0001057B">
      <w:pPr>
        <w:rPr>
          <w:sz w:val="20"/>
          <w:szCs w:val="20"/>
        </w:rPr>
      </w:pPr>
      <w:r>
        <w:rPr>
          <w:sz w:val="20"/>
          <w:szCs w:val="20"/>
        </w:rPr>
        <w:t>Cada cual encontrará el método que más se adecué a sus circunstancias, pero la pauta podría ser:</w:t>
      </w:r>
    </w:p>
    <w:p w:rsidR="00231BAB" w:rsidRPr="003A6A7F" w:rsidRDefault="00231BAB" w:rsidP="003A6A7F">
      <w:pPr>
        <w:pStyle w:val="Prrafodelista"/>
        <w:numPr>
          <w:ilvl w:val="0"/>
          <w:numId w:val="36"/>
        </w:numPr>
        <w:ind w:left="284" w:hanging="284"/>
        <w:rPr>
          <w:b/>
          <w:sz w:val="20"/>
          <w:szCs w:val="20"/>
        </w:rPr>
      </w:pPr>
      <w:r w:rsidRPr="003A6A7F">
        <w:rPr>
          <w:b/>
          <w:sz w:val="20"/>
          <w:szCs w:val="20"/>
        </w:rPr>
        <w:t>Crear el mapa ideal:</w:t>
      </w:r>
    </w:p>
    <w:p w:rsidR="00231BAB" w:rsidRDefault="00231BAB" w:rsidP="0001057B">
      <w:pPr>
        <w:pStyle w:val="Prrafodelista"/>
        <w:numPr>
          <w:ilvl w:val="0"/>
          <w:numId w:val="33"/>
        </w:numPr>
        <w:rPr>
          <w:sz w:val="20"/>
          <w:szCs w:val="20"/>
        </w:rPr>
      </w:pPr>
      <w:r>
        <w:rPr>
          <w:sz w:val="20"/>
          <w:szCs w:val="20"/>
        </w:rPr>
        <w:t>eligiendo el mapa de fondo adecuado (o en blanco);</w:t>
      </w:r>
    </w:p>
    <w:p w:rsidR="00231BAB" w:rsidRDefault="00231BAB" w:rsidP="0001057B">
      <w:pPr>
        <w:pStyle w:val="Prrafodelista"/>
        <w:numPr>
          <w:ilvl w:val="0"/>
          <w:numId w:val="33"/>
        </w:numPr>
        <w:rPr>
          <w:sz w:val="20"/>
          <w:szCs w:val="20"/>
        </w:rPr>
      </w:pPr>
      <w:r>
        <w:rPr>
          <w:sz w:val="20"/>
          <w:szCs w:val="20"/>
        </w:rPr>
        <w:t>incorporando la información de Memoria histórica (por nodo o capas);</w:t>
      </w:r>
    </w:p>
    <w:p w:rsidR="00231BAB" w:rsidRDefault="00231BAB" w:rsidP="0001057B">
      <w:pPr>
        <w:pStyle w:val="Prrafodelista"/>
        <w:numPr>
          <w:ilvl w:val="0"/>
          <w:numId w:val="33"/>
        </w:numPr>
        <w:rPr>
          <w:sz w:val="20"/>
          <w:szCs w:val="20"/>
        </w:rPr>
      </w:pPr>
      <w:r>
        <w:rPr>
          <w:sz w:val="20"/>
          <w:szCs w:val="20"/>
        </w:rPr>
        <w:t>incorporando las ortofotos históricas necesarias;</w:t>
      </w:r>
    </w:p>
    <w:p w:rsidR="00231BAB" w:rsidRDefault="00231BAB" w:rsidP="0001057B">
      <w:pPr>
        <w:pStyle w:val="Prrafodelista"/>
        <w:numPr>
          <w:ilvl w:val="0"/>
          <w:numId w:val="33"/>
        </w:numPr>
        <w:rPr>
          <w:sz w:val="20"/>
          <w:szCs w:val="20"/>
        </w:rPr>
      </w:pPr>
      <w:r>
        <w:rPr>
          <w:sz w:val="20"/>
          <w:szCs w:val="20"/>
        </w:rPr>
        <w:t>incorporando otra información auxiliar;</w:t>
      </w:r>
    </w:p>
    <w:p w:rsidR="00231BAB" w:rsidRDefault="00231BAB" w:rsidP="0001057B">
      <w:pPr>
        <w:pStyle w:val="Prrafodelista"/>
        <w:numPr>
          <w:ilvl w:val="0"/>
          <w:numId w:val="33"/>
        </w:numPr>
        <w:rPr>
          <w:sz w:val="20"/>
          <w:szCs w:val="20"/>
        </w:rPr>
      </w:pPr>
      <w:r>
        <w:rPr>
          <w:sz w:val="20"/>
          <w:szCs w:val="20"/>
        </w:rPr>
        <w:t>reorganizando orden de capas, visualización o transparencia;</w:t>
      </w:r>
    </w:p>
    <w:p w:rsidR="00231BAB" w:rsidRPr="0001057B" w:rsidRDefault="00231BAB" w:rsidP="0001057B">
      <w:pPr>
        <w:pStyle w:val="Prrafodelista"/>
        <w:numPr>
          <w:ilvl w:val="0"/>
          <w:numId w:val="33"/>
        </w:numPr>
        <w:rPr>
          <w:sz w:val="20"/>
          <w:szCs w:val="20"/>
        </w:rPr>
      </w:pPr>
      <w:r>
        <w:rPr>
          <w:sz w:val="20"/>
          <w:szCs w:val="20"/>
        </w:rPr>
        <w:t>con compartir el mapa, guardar la URL o incorporar como Marcadores.</w:t>
      </w:r>
    </w:p>
    <w:p w:rsidR="00231BAB" w:rsidRDefault="00231BAB" w:rsidP="0001057B">
      <w:pPr>
        <w:rPr>
          <w:sz w:val="20"/>
          <w:szCs w:val="20"/>
        </w:rPr>
      </w:pPr>
      <w:r>
        <w:rPr>
          <w:sz w:val="20"/>
          <w:szCs w:val="20"/>
        </w:rPr>
        <w:t xml:space="preserve">Aviso: </w:t>
      </w:r>
      <w:r w:rsidRPr="00A51A81">
        <w:rPr>
          <w:sz w:val="20"/>
          <w:szCs w:val="20"/>
        </w:rPr>
        <w:t>Dada la cantidad de objetos en el mapa, puede no cargarse en navegadores antiguos: La URL generada puede ser demasiado larga para esos navegadores</w:t>
      </w:r>
      <w:r>
        <w:rPr>
          <w:sz w:val="20"/>
          <w:szCs w:val="20"/>
        </w:rPr>
        <w:t xml:space="preserve"> y para los “acortadores” como el de Facebook o Twitter</w:t>
      </w:r>
      <w:r w:rsidRPr="00A51A81">
        <w:rPr>
          <w:sz w:val="20"/>
          <w:szCs w:val="20"/>
        </w:rPr>
        <w:t xml:space="preserve">. Si </w:t>
      </w:r>
      <w:r>
        <w:rPr>
          <w:sz w:val="20"/>
          <w:szCs w:val="20"/>
        </w:rPr>
        <w:t xml:space="preserve">se </w:t>
      </w:r>
      <w:r w:rsidRPr="00A51A81">
        <w:rPr>
          <w:sz w:val="20"/>
          <w:szCs w:val="20"/>
        </w:rPr>
        <w:t>quiere asegurar la compatibilidad en esos casos</w:t>
      </w:r>
      <w:r>
        <w:rPr>
          <w:sz w:val="20"/>
          <w:szCs w:val="20"/>
        </w:rPr>
        <w:t xml:space="preserve"> se debe</w:t>
      </w:r>
      <w:r w:rsidRPr="00A51A81">
        <w:rPr>
          <w:sz w:val="20"/>
          <w:szCs w:val="20"/>
        </w:rPr>
        <w:t xml:space="preserve"> eliminar alguna capa, desactivar rutas o borrar dibujos o el resultado de búsqueda e intentarlo de nuevo.</w:t>
      </w:r>
      <w:r>
        <w:rPr>
          <w:sz w:val="20"/>
          <w:szCs w:val="20"/>
        </w:rPr>
        <w:t xml:space="preserve"> También se conocen efectos inesperados si las URL se comparten utilizando Word o Outlook de versiones antiguas.</w:t>
      </w:r>
    </w:p>
    <w:p w:rsidR="00231BAB" w:rsidRPr="00AB47F6" w:rsidRDefault="00231BAB" w:rsidP="0001057B">
      <w:pPr>
        <w:rPr>
          <w:sz w:val="20"/>
          <w:szCs w:val="20"/>
        </w:rPr>
      </w:pPr>
    </w:p>
    <w:p w:rsidR="00231BAB" w:rsidRPr="003A6A7F" w:rsidRDefault="00231BAB" w:rsidP="003A6A7F">
      <w:pPr>
        <w:pStyle w:val="Prrafodelista"/>
        <w:numPr>
          <w:ilvl w:val="0"/>
          <w:numId w:val="36"/>
        </w:numPr>
        <w:ind w:left="284" w:hanging="284"/>
        <w:rPr>
          <w:b/>
          <w:sz w:val="20"/>
          <w:szCs w:val="20"/>
        </w:rPr>
      </w:pPr>
      <w:r w:rsidRPr="003A6A7F">
        <w:rPr>
          <w:b/>
          <w:sz w:val="20"/>
          <w:szCs w:val="20"/>
        </w:rPr>
        <w:t>Realizar el mapa de trabajo:</w:t>
      </w:r>
    </w:p>
    <w:p w:rsidR="00231BAB" w:rsidRDefault="00231BAB" w:rsidP="00C86BEF">
      <w:pPr>
        <w:pStyle w:val="Prrafodelista"/>
        <w:numPr>
          <w:ilvl w:val="0"/>
          <w:numId w:val="34"/>
        </w:numPr>
        <w:rPr>
          <w:sz w:val="20"/>
          <w:szCs w:val="20"/>
        </w:rPr>
      </w:pPr>
      <w:r>
        <w:rPr>
          <w:sz w:val="20"/>
          <w:szCs w:val="20"/>
        </w:rPr>
        <w:t>dibujar los elementos que se necesiten:</w:t>
      </w:r>
    </w:p>
    <w:p w:rsidR="00231BAB" w:rsidRDefault="00231BAB" w:rsidP="00C86BEF">
      <w:pPr>
        <w:pStyle w:val="Prrafodelista"/>
        <w:numPr>
          <w:ilvl w:val="1"/>
          <w:numId w:val="34"/>
        </w:numPr>
        <w:rPr>
          <w:sz w:val="20"/>
          <w:szCs w:val="20"/>
        </w:rPr>
      </w:pPr>
      <w:r>
        <w:rPr>
          <w:sz w:val="20"/>
          <w:szCs w:val="20"/>
        </w:rPr>
        <w:t>puntos para lugares de llegada, parada, visita, etc.</w:t>
      </w:r>
    </w:p>
    <w:p w:rsidR="00231BAB" w:rsidRDefault="00231BAB" w:rsidP="00C86BEF">
      <w:pPr>
        <w:pStyle w:val="Prrafodelista"/>
        <w:numPr>
          <w:ilvl w:val="1"/>
          <w:numId w:val="34"/>
        </w:numPr>
        <w:rPr>
          <w:sz w:val="20"/>
          <w:szCs w:val="20"/>
        </w:rPr>
      </w:pPr>
      <w:r>
        <w:rPr>
          <w:sz w:val="20"/>
          <w:szCs w:val="20"/>
        </w:rPr>
        <w:t>líneas para recorridos a realizar</w:t>
      </w:r>
    </w:p>
    <w:p w:rsidR="00231BAB" w:rsidRDefault="00231BAB" w:rsidP="00C86BEF">
      <w:pPr>
        <w:pStyle w:val="Prrafodelista"/>
        <w:numPr>
          <w:ilvl w:val="1"/>
          <w:numId w:val="34"/>
        </w:numPr>
        <w:rPr>
          <w:sz w:val="20"/>
          <w:szCs w:val="20"/>
        </w:rPr>
      </w:pPr>
      <w:r>
        <w:rPr>
          <w:sz w:val="20"/>
          <w:szCs w:val="20"/>
        </w:rPr>
        <w:t>polígonos, los imprescindibles, por ser una geometría compleja de tratar posteriormente: no es visible a escalas pequeñas y a grandes necesita de cierta transparencia. En muchos casos se puede sustituir por un punto.</w:t>
      </w:r>
    </w:p>
    <w:p w:rsidR="00231BAB" w:rsidRDefault="00231BAB" w:rsidP="00C86BEF">
      <w:pPr>
        <w:pStyle w:val="Prrafodelista"/>
        <w:numPr>
          <w:ilvl w:val="0"/>
          <w:numId w:val="34"/>
        </w:numPr>
        <w:rPr>
          <w:sz w:val="20"/>
          <w:szCs w:val="20"/>
        </w:rPr>
      </w:pPr>
      <w:r>
        <w:rPr>
          <w:sz w:val="20"/>
          <w:szCs w:val="20"/>
        </w:rPr>
        <w:t>si se realiza en varias sesiones, recordar guardar en Marcadores/Favoritos o documento/correo con la URL;</w:t>
      </w:r>
    </w:p>
    <w:p w:rsidR="00231BAB" w:rsidRDefault="00231BAB" w:rsidP="00C86BEF">
      <w:pPr>
        <w:pStyle w:val="Prrafodelista"/>
        <w:numPr>
          <w:ilvl w:val="0"/>
          <w:numId w:val="34"/>
        </w:numPr>
        <w:rPr>
          <w:sz w:val="20"/>
          <w:szCs w:val="20"/>
        </w:rPr>
      </w:pPr>
      <w:r>
        <w:rPr>
          <w:sz w:val="20"/>
          <w:szCs w:val="20"/>
        </w:rPr>
        <w:t>al finalizar: exportar el trabajo a KML;</w:t>
      </w:r>
    </w:p>
    <w:p w:rsidR="00231BAB" w:rsidRPr="00C86BEF" w:rsidRDefault="00231BAB" w:rsidP="00C86BEF">
      <w:pPr>
        <w:pStyle w:val="Prrafodelista"/>
        <w:numPr>
          <w:ilvl w:val="0"/>
          <w:numId w:val="34"/>
        </w:numPr>
        <w:rPr>
          <w:sz w:val="20"/>
          <w:szCs w:val="20"/>
        </w:rPr>
      </w:pPr>
      <w:r>
        <w:rPr>
          <w:sz w:val="20"/>
          <w:szCs w:val="20"/>
        </w:rPr>
        <w:t>si se requieren, entidades geográficas de las capas cargadas, aunque sea a título informativo en el producto final, exportar también a KML.</w:t>
      </w:r>
    </w:p>
    <w:p w:rsidR="00231BAB" w:rsidRDefault="00231BAB" w:rsidP="001A6F0E">
      <w:pPr>
        <w:rPr>
          <w:sz w:val="20"/>
          <w:szCs w:val="20"/>
        </w:rPr>
      </w:pPr>
    </w:p>
    <w:p w:rsidR="00231BAB" w:rsidRDefault="00231BAB" w:rsidP="00764CCE">
      <w:pPr>
        <w:rPr>
          <w:sz w:val="20"/>
          <w:szCs w:val="20"/>
        </w:rPr>
      </w:pPr>
      <w:r>
        <w:rPr>
          <w:sz w:val="20"/>
          <w:szCs w:val="20"/>
        </w:rPr>
        <w:t>Una pequeña práctica: El proceso de trabajo será:</w:t>
      </w:r>
    </w:p>
    <w:p w:rsidR="00231BAB" w:rsidRDefault="00231BAB" w:rsidP="00764CCE">
      <w:pPr>
        <w:pStyle w:val="Prrafodelista"/>
        <w:numPr>
          <w:ilvl w:val="0"/>
          <w:numId w:val="37"/>
        </w:numPr>
        <w:rPr>
          <w:sz w:val="20"/>
          <w:szCs w:val="20"/>
        </w:rPr>
      </w:pPr>
      <w:r>
        <w:rPr>
          <w:sz w:val="20"/>
          <w:szCs w:val="20"/>
        </w:rPr>
        <w:t>Exportar a KML:</w:t>
      </w:r>
    </w:p>
    <w:p w:rsidR="00231BAB" w:rsidRDefault="00231BAB" w:rsidP="00764CCE">
      <w:pPr>
        <w:pStyle w:val="Prrafodelista"/>
        <w:numPr>
          <w:ilvl w:val="1"/>
          <w:numId w:val="37"/>
        </w:numPr>
        <w:rPr>
          <w:sz w:val="20"/>
          <w:szCs w:val="20"/>
        </w:rPr>
      </w:pPr>
      <w:r>
        <w:rPr>
          <w:sz w:val="20"/>
          <w:szCs w:val="20"/>
        </w:rPr>
        <w:t>varios puntos (2) dibujados en IDENA, con etiquetas “Inicio” y “Final”;</w:t>
      </w:r>
    </w:p>
    <w:p w:rsidR="00231BAB" w:rsidRDefault="00231BAB" w:rsidP="00764CCE">
      <w:pPr>
        <w:pStyle w:val="Prrafodelista"/>
        <w:numPr>
          <w:ilvl w:val="1"/>
          <w:numId w:val="37"/>
        </w:numPr>
        <w:rPr>
          <w:sz w:val="20"/>
          <w:szCs w:val="20"/>
        </w:rPr>
      </w:pPr>
      <w:r>
        <w:rPr>
          <w:sz w:val="20"/>
          <w:szCs w:val="20"/>
        </w:rPr>
        <w:t>una ruta dibujada en IDENA, con su etiqueta “Trayecto”;</w:t>
      </w:r>
    </w:p>
    <w:p w:rsidR="00231BAB" w:rsidRDefault="00231BAB" w:rsidP="00764CCE">
      <w:pPr>
        <w:pStyle w:val="Prrafodelista"/>
        <w:numPr>
          <w:ilvl w:val="1"/>
          <w:numId w:val="37"/>
        </w:numPr>
        <w:rPr>
          <w:sz w:val="20"/>
          <w:szCs w:val="20"/>
        </w:rPr>
      </w:pPr>
      <w:r>
        <w:rPr>
          <w:sz w:val="20"/>
          <w:szCs w:val="20"/>
        </w:rPr>
        <w:t>exportar el dibujo a KML;</w:t>
      </w:r>
    </w:p>
    <w:p w:rsidR="00231BAB" w:rsidRDefault="00231BAB" w:rsidP="00764CCE">
      <w:pPr>
        <w:pStyle w:val="Prrafodelista"/>
        <w:numPr>
          <w:ilvl w:val="1"/>
          <w:numId w:val="37"/>
        </w:numPr>
        <w:rPr>
          <w:sz w:val="20"/>
          <w:szCs w:val="20"/>
        </w:rPr>
      </w:pPr>
      <w:r>
        <w:rPr>
          <w:sz w:val="20"/>
          <w:szCs w:val="20"/>
        </w:rPr>
        <w:t>desde la ventana geográfica que recoge todo el trayecto, con varios puntos a la vista de la capa de Lugares y/o Emplazamientos, exportar a KML con Descargar archivos vectoriales.</w:t>
      </w:r>
    </w:p>
    <w:p w:rsidR="00231BAB" w:rsidRPr="005563CC" w:rsidRDefault="00231BAB" w:rsidP="00764CCE">
      <w:pPr>
        <w:pStyle w:val="Prrafodelista"/>
        <w:numPr>
          <w:ilvl w:val="0"/>
          <w:numId w:val="37"/>
        </w:numPr>
        <w:rPr>
          <w:sz w:val="20"/>
          <w:szCs w:val="20"/>
        </w:rPr>
      </w:pPr>
      <w:r>
        <w:rPr>
          <w:sz w:val="20"/>
          <w:szCs w:val="20"/>
        </w:rPr>
        <w:t>Guardar el mapa en Marcadores con compartir.</w:t>
      </w:r>
    </w:p>
    <w:p w:rsidR="00231BAB" w:rsidRDefault="00231BAB" w:rsidP="001A6F0E">
      <w:pPr>
        <w:rPr>
          <w:sz w:val="20"/>
          <w:szCs w:val="20"/>
        </w:rPr>
      </w:pPr>
      <w:r>
        <w:rPr>
          <w:sz w:val="20"/>
          <w:szCs w:val="20"/>
        </w:rPr>
        <w:t>Archivos obtenidos: dibujo_ en kml e idena.navarra,es en kmz.</w:t>
      </w:r>
    </w:p>
    <w:p w:rsidR="00231BAB" w:rsidRDefault="00231BAB">
      <w:pPr>
        <w:spacing w:after="0"/>
        <w:jc w:val="left"/>
        <w:rPr>
          <w:lang w:val="es-ES"/>
        </w:rPr>
      </w:pPr>
      <w:r>
        <w:rPr>
          <w:lang w:val="es-ES"/>
        </w:rPr>
        <w:br w:type="page"/>
      </w:r>
    </w:p>
    <w:p w:rsidR="00231BAB" w:rsidRPr="00E73787" w:rsidRDefault="00231BAB" w:rsidP="00625D60">
      <w:pPr>
        <w:numPr>
          <w:ilvl w:val="0"/>
          <w:numId w:val="29"/>
        </w:numPr>
        <w:tabs>
          <w:tab w:val="clear" w:pos="720"/>
          <w:tab w:val="num" w:pos="284"/>
        </w:tabs>
        <w:ind w:left="284" w:hanging="284"/>
        <w:rPr>
          <w:b/>
          <w:lang w:val="es-ES"/>
        </w:rPr>
      </w:pPr>
      <w:r w:rsidRPr="00E73787">
        <w:rPr>
          <w:b/>
          <w:lang w:val="es-ES"/>
        </w:rPr>
        <w:t>Algunos trucos de mejora en la visualización de la información contenida en el archivo KML con Google Earth.</w:t>
      </w:r>
    </w:p>
    <w:p w:rsidR="00231BAB" w:rsidRPr="005563CC" w:rsidRDefault="00231BAB" w:rsidP="001A6F0E">
      <w:pPr>
        <w:rPr>
          <w:sz w:val="20"/>
          <w:szCs w:val="20"/>
          <w:lang w:val="es-ES"/>
        </w:rPr>
      </w:pPr>
      <w:r w:rsidRPr="005563CC">
        <w:rPr>
          <w:sz w:val="20"/>
          <w:szCs w:val="20"/>
          <w:lang w:val="es-ES"/>
        </w:rPr>
        <w:t>Google Earth, en especial Pro, ofrece un entorno idóneo para preparar y utilizar posteriormente un archivo KML/KMZ con características múltiples e integración de recursos geográficos, de texto y multimedia.</w:t>
      </w:r>
    </w:p>
    <w:p w:rsidR="00231BAB" w:rsidRPr="005563CC" w:rsidRDefault="00231BAB" w:rsidP="001A6F0E">
      <w:pPr>
        <w:rPr>
          <w:sz w:val="20"/>
          <w:szCs w:val="20"/>
          <w:lang w:val="es-ES"/>
        </w:rPr>
      </w:pPr>
      <w:r w:rsidRPr="005563CC">
        <w:rPr>
          <w:sz w:val="20"/>
          <w:szCs w:val="20"/>
          <w:lang w:val="es-ES"/>
        </w:rPr>
        <w:t xml:space="preserve">Para instalar GEP: </w:t>
      </w:r>
      <w:hyperlink r:id="rId15" w:history="1">
        <w:r w:rsidRPr="005563CC">
          <w:rPr>
            <w:rStyle w:val="Hipervnculo"/>
            <w:sz w:val="20"/>
            <w:szCs w:val="20"/>
            <w:lang w:val="es-ES"/>
          </w:rPr>
          <w:t>https://www.google.es/earth/download/gep/agree.html</w:t>
        </w:r>
      </w:hyperlink>
    </w:p>
    <w:p w:rsidR="00231BAB" w:rsidRDefault="00231BAB" w:rsidP="001A6F0E">
      <w:pPr>
        <w:rPr>
          <w:sz w:val="20"/>
          <w:szCs w:val="20"/>
        </w:rPr>
      </w:pPr>
      <w:r w:rsidRPr="005563CC">
        <w:rPr>
          <w:sz w:val="20"/>
          <w:szCs w:val="20"/>
        </w:rPr>
        <w:t>El código de activación es GEPFREE como clave de licencia.</w:t>
      </w:r>
    </w:p>
    <w:p w:rsidR="00231BAB" w:rsidRDefault="00231BAB" w:rsidP="001A6F0E">
      <w:pPr>
        <w:rPr>
          <w:sz w:val="20"/>
          <w:szCs w:val="20"/>
        </w:rPr>
      </w:pPr>
    </w:p>
    <w:p w:rsidR="00231BAB" w:rsidRDefault="00231BAB" w:rsidP="001A6F0E">
      <w:pPr>
        <w:rPr>
          <w:sz w:val="20"/>
          <w:szCs w:val="20"/>
        </w:rPr>
      </w:pPr>
      <w:r>
        <w:rPr>
          <w:sz w:val="20"/>
          <w:szCs w:val="20"/>
        </w:rPr>
        <w:t xml:space="preserve">Aprenderemos a editar alguna pequeña cosa en el KML: recomendado instalar también NotePad++ </w:t>
      </w:r>
      <w:r w:rsidRPr="005563CC">
        <w:rPr>
          <w:sz w:val="20"/>
          <w:szCs w:val="20"/>
        </w:rPr>
        <w:t>(</w:t>
      </w:r>
      <w:hyperlink r:id="rId16" w:history="1">
        <w:r w:rsidRPr="005563CC">
          <w:rPr>
            <w:rStyle w:val="Hipervnculo"/>
            <w:sz w:val="20"/>
            <w:szCs w:val="20"/>
          </w:rPr>
          <w:t>https://notepad-plus-plus.org/download/v7.5.8.html</w:t>
        </w:r>
      </w:hyperlink>
      <w:r>
        <w:rPr>
          <w:sz w:val="20"/>
          <w:szCs w:val="20"/>
        </w:rPr>
        <w:t>), un editor de multilenguaje y formatos de archivo enormemente práctico y potente.</w:t>
      </w:r>
    </w:p>
    <w:p w:rsidR="00231BAB" w:rsidRDefault="00231BAB" w:rsidP="001A6F0E">
      <w:pPr>
        <w:rPr>
          <w:sz w:val="20"/>
          <w:szCs w:val="20"/>
        </w:rPr>
      </w:pPr>
    </w:p>
    <w:p w:rsidR="00231BAB" w:rsidRDefault="00231BAB" w:rsidP="001A6F0E">
      <w:pPr>
        <w:rPr>
          <w:sz w:val="20"/>
          <w:szCs w:val="20"/>
        </w:rPr>
      </w:pPr>
      <w:r>
        <w:rPr>
          <w:sz w:val="20"/>
          <w:szCs w:val="20"/>
        </w:rPr>
        <w:t>Marcaremos 3 niveles de mejora (y de complejidad) en la preparación de un archivo kml con el trabajo en el aula y campo.</w:t>
      </w:r>
    </w:p>
    <w:p w:rsidR="00231BAB" w:rsidRDefault="00231BAB" w:rsidP="001A6F0E">
      <w:pPr>
        <w:rPr>
          <w:sz w:val="20"/>
          <w:szCs w:val="20"/>
        </w:rPr>
      </w:pPr>
      <w:r w:rsidRPr="00781792">
        <w:rPr>
          <w:b/>
          <w:sz w:val="20"/>
          <w:szCs w:val="20"/>
        </w:rPr>
        <w:t>NIVEL 1</w:t>
      </w:r>
      <w:r>
        <w:rPr>
          <w:sz w:val="20"/>
          <w:szCs w:val="20"/>
        </w:rPr>
        <w:t>: Preparación de un archivo único. El proceso de trabajo será:</w:t>
      </w:r>
    </w:p>
    <w:p w:rsidR="00231BAB" w:rsidRDefault="00231BAB" w:rsidP="003A1CAF">
      <w:pPr>
        <w:pStyle w:val="Prrafodelista"/>
        <w:numPr>
          <w:ilvl w:val="0"/>
          <w:numId w:val="38"/>
        </w:numPr>
        <w:rPr>
          <w:sz w:val="20"/>
          <w:szCs w:val="20"/>
        </w:rPr>
      </w:pPr>
      <w:r w:rsidRPr="005563CC">
        <w:rPr>
          <w:sz w:val="20"/>
          <w:szCs w:val="20"/>
        </w:rPr>
        <w:t xml:space="preserve">Incorporación </w:t>
      </w:r>
      <w:r>
        <w:rPr>
          <w:sz w:val="20"/>
          <w:szCs w:val="20"/>
        </w:rPr>
        <w:t>del (los) archivos KML a GEP (desde administrador de archivos).</w:t>
      </w:r>
    </w:p>
    <w:p w:rsidR="00231BAB" w:rsidRDefault="00231BAB" w:rsidP="003A1CAF">
      <w:pPr>
        <w:pStyle w:val="Prrafodelista"/>
        <w:numPr>
          <w:ilvl w:val="0"/>
          <w:numId w:val="38"/>
        </w:numPr>
        <w:rPr>
          <w:sz w:val="20"/>
          <w:szCs w:val="20"/>
        </w:rPr>
      </w:pPr>
      <w:r>
        <w:rPr>
          <w:sz w:val="20"/>
          <w:szCs w:val="20"/>
        </w:rPr>
        <w:t>Definición del producto a obtener, en un único archivo KML/KMZ:</w:t>
      </w:r>
    </w:p>
    <w:p w:rsidR="00231BAB" w:rsidRDefault="00231BAB" w:rsidP="003A1CAF">
      <w:pPr>
        <w:pStyle w:val="Prrafodelista"/>
        <w:numPr>
          <w:ilvl w:val="1"/>
          <w:numId w:val="38"/>
        </w:numPr>
        <w:rPr>
          <w:sz w:val="20"/>
          <w:szCs w:val="20"/>
        </w:rPr>
      </w:pPr>
      <w:r>
        <w:rPr>
          <w:sz w:val="20"/>
          <w:szCs w:val="20"/>
        </w:rPr>
        <w:t>varios puntos (2) a los que vincularemos información;</w:t>
      </w:r>
    </w:p>
    <w:p w:rsidR="00231BAB" w:rsidRDefault="00231BAB" w:rsidP="003A1CAF">
      <w:pPr>
        <w:pStyle w:val="Prrafodelista"/>
        <w:numPr>
          <w:ilvl w:val="1"/>
          <w:numId w:val="38"/>
        </w:numPr>
        <w:rPr>
          <w:sz w:val="20"/>
          <w:szCs w:val="20"/>
        </w:rPr>
      </w:pPr>
      <w:r>
        <w:rPr>
          <w:sz w:val="20"/>
          <w:szCs w:val="20"/>
        </w:rPr>
        <w:t>una ruta dibujada en IDENA;</w:t>
      </w:r>
    </w:p>
    <w:p w:rsidR="00231BAB" w:rsidRDefault="00231BAB" w:rsidP="003A1CAF">
      <w:pPr>
        <w:pStyle w:val="Prrafodelista"/>
        <w:numPr>
          <w:ilvl w:val="1"/>
          <w:numId w:val="38"/>
        </w:numPr>
        <w:rPr>
          <w:sz w:val="20"/>
          <w:szCs w:val="20"/>
        </w:rPr>
      </w:pPr>
      <w:r>
        <w:rPr>
          <w:sz w:val="20"/>
          <w:szCs w:val="20"/>
        </w:rPr>
        <w:t>varios puntos de la capa de Lugares y/o Emplazamientos.</w:t>
      </w:r>
    </w:p>
    <w:p w:rsidR="00231BAB" w:rsidRDefault="00231BAB" w:rsidP="003A1CAF">
      <w:pPr>
        <w:pStyle w:val="Prrafodelista"/>
        <w:numPr>
          <w:ilvl w:val="0"/>
          <w:numId w:val="38"/>
        </w:numPr>
        <w:rPr>
          <w:sz w:val="20"/>
          <w:szCs w:val="20"/>
        </w:rPr>
      </w:pPr>
      <w:r>
        <w:rPr>
          <w:sz w:val="20"/>
          <w:szCs w:val="20"/>
        </w:rPr>
        <w:t>Llamaremos “Tabla de Contenidos” a lo que GEP llama “Sitios temporales”. Allí se encuentran alojados los dos archivos, identificados por su nombre.</w:t>
      </w:r>
    </w:p>
    <w:p w:rsidR="00231BAB" w:rsidRDefault="00231BAB" w:rsidP="003A1CAF">
      <w:pPr>
        <w:pStyle w:val="Prrafodelista"/>
        <w:numPr>
          <w:ilvl w:val="0"/>
          <w:numId w:val="38"/>
        </w:numPr>
        <w:rPr>
          <w:sz w:val="20"/>
          <w:szCs w:val="20"/>
        </w:rPr>
      </w:pPr>
      <w:r>
        <w:rPr>
          <w:sz w:val="20"/>
          <w:szCs w:val="20"/>
        </w:rPr>
        <w:t>Seleccionando “Sitios temporales”, botón derecho: Crear carpeta. Será el nombre de nuestro proyecto.</w:t>
      </w:r>
    </w:p>
    <w:p w:rsidR="00231BAB" w:rsidRDefault="00231BAB" w:rsidP="003A1CAF">
      <w:pPr>
        <w:pStyle w:val="Prrafodelista"/>
        <w:numPr>
          <w:ilvl w:val="0"/>
          <w:numId w:val="38"/>
        </w:numPr>
        <w:rPr>
          <w:sz w:val="20"/>
          <w:szCs w:val="20"/>
        </w:rPr>
      </w:pPr>
      <w:r>
        <w:rPr>
          <w:sz w:val="20"/>
          <w:szCs w:val="20"/>
        </w:rPr>
        <w:t>Seleccionando ahora Lugares, cambiamos el nombre y lo arrastramos dentro del proyecto. Sobre Lugares, botón derecho, Propiedades, quitar el check de despliegue de carpeta y en estilo, compartir estilo y asignar icono.</w:t>
      </w:r>
    </w:p>
    <w:p w:rsidR="00231BAB" w:rsidRDefault="00231BAB" w:rsidP="003A1CAF">
      <w:pPr>
        <w:pStyle w:val="Prrafodelista"/>
        <w:numPr>
          <w:ilvl w:val="0"/>
          <w:numId w:val="38"/>
        </w:numPr>
        <w:rPr>
          <w:sz w:val="20"/>
          <w:szCs w:val="20"/>
        </w:rPr>
      </w:pPr>
      <w:r>
        <w:rPr>
          <w:sz w:val="20"/>
          <w:szCs w:val="20"/>
        </w:rPr>
        <w:t>Seleccionando ahora Fosas, el mismo proceso que con Lugares y distinto icono.</w:t>
      </w:r>
    </w:p>
    <w:p w:rsidR="00231BAB" w:rsidRDefault="00231BAB" w:rsidP="003A1CAF">
      <w:pPr>
        <w:pStyle w:val="Prrafodelista"/>
        <w:numPr>
          <w:ilvl w:val="0"/>
          <w:numId w:val="38"/>
        </w:numPr>
        <w:rPr>
          <w:sz w:val="20"/>
          <w:szCs w:val="20"/>
        </w:rPr>
      </w:pPr>
      <w:r>
        <w:rPr>
          <w:sz w:val="20"/>
          <w:szCs w:val="20"/>
        </w:rPr>
        <w:t>El kmz importado desde IDENA está ahora vacío. Mejor eliminarlo. Se selecciona y con botón derecho, eliminar.</w:t>
      </w:r>
    </w:p>
    <w:p w:rsidR="00231BAB" w:rsidRDefault="00231BAB" w:rsidP="003A1CAF">
      <w:pPr>
        <w:pStyle w:val="Prrafodelista"/>
        <w:numPr>
          <w:ilvl w:val="0"/>
          <w:numId w:val="38"/>
        </w:numPr>
        <w:rPr>
          <w:sz w:val="20"/>
          <w:szCs w:val="20"/>
        </w:rPr>
      </w:pPr>
      <w:r>
        <w:rPr>
          <w:sz w:val="20"/>
          <w:szCs w:val="20"/>
        </w:rPr>
        <w:t>Dentro del proyecto crear otra carpeta “Trabajo en campo”.</w:t>
      </w:r>
    </w:p>
    <w:p w:rsidR="00231BAB" w:rsidRDefault="00231BAB" w:rsidP="003A1CAF">
      <w:pPr>
        <w:pStyle w:val="Prrafodelista"/>
        <w:numPr>
          <w:ilvl w:val="0"/>
          <w:numId w:val="38"/>
        </w:numPr>
        <w:rPr>
          <w:sz w:val="20"/>
          <w:szCs w:val="20"/>
        </w:rPr>
      </w:pPr>
      <w:r>
        <w:rPr>
          <w:sz w:val="20"/>
          <w:szCs w:val="20"/>
        </w:rPr>
        <w:t>El dibujo importado desde IDENA se arrastra e incorpora a esta última carpeta del proyecto y desplegamos sus componentes en la tabla de Contenidos. Está formado por:</w:t>
      </w:r>
    </w:p>
    <w:p w:rsidR="00231BAB" w:rsidRDefault="00231BAB" w:rsidP="003A1CAF">
      <w:pPr>
        <w:pStyle w:val="Prrafodelista"/>
        <w:numPr>
          <w:ilvl w:val="1"/>
          <w:numId w:val="38"/>
        </w:numPr>
        <w:rPr>
          <w:sz w:val="20"/>
          <w:szCs w:val="20"/>
        </w:rPr>
      </w:pPr>
      <w:r>
        <w:rPr>
          <w:sz w:val="20"/>
          <w:szCs w:val="20"/>
        </w:rPr>
        <w:t>un punto (sin icono) y la etiqueta en color/trazo conforme se dibujó.</w:t>
      </w:r>
    </w:p>
    <w:p w:rsidR="00231BAB" w:rsidRDefault="00231BAB" w:rsidP="003A1CAF">
      <w:pPr>
        <w:pStyle w:val="Prrafodelista"/>
        <w:numPr>
          <w:ilvl w:val="1"/>
          <w:numId w:val="38"/>
        </w:numPr>
        <w:rPr>
          <w:sz w:val="20"/>
          <w:szCs w:val="20"/>
        </w:rPr>
      </w:pPr>
      <w:r>
        <w:rPr>
          <w:sz w:val="20"/>
          <w:szCs w:val="20"/>
        </w:rPr>
        <w:t>otro punto (sin icono) y la etiqueta en color/trazo conforme se dibujó.</w:t>
      </w:r>
    </w:p>
    <w:p w:rsidR="00231BAB" w:rsidRDefault="00231BAB" w:rsidP="003A1CAF">
      <w:pPr>
        <w:pStyle w:val="Prrafodelista"/>
        <w:numPr>
          <w:ilvl w:val="1"/>
          <w:numId w:val="38"/>
        </w:numPr>
        <w:rPr>
          <w:sz w:val="20"/>
          <w:szCs w:val="20"/>
        </w:rPr>
      </w:pPr>
      <w:r>
        <w:rPr>
          <w:sz w:val="20"/>
          <w:szCs w:val="20"/>
        </w:rPr>
        <w:t>el trayecto en geometría de tipo línea en color/trazo conforme se dibujó.</w:t>
      </w:r>
    </w:p>
    <w:p w:rsidR="00231BAB" w:rsidRDefault="00231BAB" w:rsidP="003A1CAF">
      <w:pPr>
        <w:pStyle w:val="Prrafodelista"/>
        <w:numPr>
          <w:ilvl w:val="1"/>
          <w:numId w:val="38"/>
        </w:numPr>
        <w:rPr>
          <w:sz w:val="20"/>
          <w:szCs w:val="20"/>
        </w:rPr>
      </w:pPr>
      <w:r>
        <w:rPr>
          <w:sz w:val="20"/>
          <w:szCs w:val="20"/>
        </w:rPr>
        <w:t>la etiqueta de la línea, en realidad un punto también (sin icono) y en color/trazo conforme se dibujó.</w:t>
      </w:r>
    </w:p>
    <w:p w:rsidR="00231BAB" w:rsidRPr="005563CC" w:rsidRDefault="00231BAB" w:rsidP="003A1CAF">
      <w:pPr>
        <w:pStyle w:val="Prrafodelista"/>
        <w:numPr>
          <w:ilvl w:val="0"/>
          <w:numId w:val="38"/>
        </w:numPr>
        <w:rPr>
          <w:sz w:val="20"/>
          <w:szCs w:val="20"/>
        </w:rPr>
      </w:pPr>
      <w:r>
        <w:rPr>
          <w:sz w:val="20"/>
          <w:szCs w:val="20"/>
        </w:rPr>
        <w:t>A partir de ahora se trabaja a nivel de objeto geográfico:</w:t>
      </w:r>
    </w:p>
    <w:p w:rsidR="00231BAB" w:rsidRDefault="00231BAB" w:rsidP="00781792">
      <w:pPr>
        <w:pStyle w:val="Prrafodelista"/>
        <w:numPr>
          <w:ilvl w:val="1"/>
          <w:numId w:val="38"/>
        </w:numPr>
        <w:rPr>
          <w:sz w:val="20"/>
          <w:szCs w:val="20"/>
        </w:rPr>
      </w:pPr>
      <w:r>
        <w:rPr>
          <w:sz w:val="20"/>
          <w:szCs w:val="20"/>
        </w:rPr>
        <w:t>en Propiedades de la etiqueta “Trayecto”, se elimina la visualización punto de la etiqueta de la línea: en icono (derecha de “Nombre”) con Borrar icono personalizado y a continuación No hay icono.</w:t>
      </w:r>
    </w:p>
    <w:p w:rsidR="00231BAB" w:rsidRDefault="00231BAB" w:rsidP="00781792">
      <w:pPr>
        <w:pStyle w:val="Prrafodelista"/>
        <w:numPr>
          <w:ilvl w:val="1"/>
          <w:numId w:val="38"/>
        </w:numPr>
        <w:rPr>
          <w:sz w:val="20"/>
          <w:szCs w:val="20"/>
        </w:rPr>
      </w:pPr>
      <w:r>
        <w:rPr>
          <w:sz w:val="20"/>
          <w:szCs w:val="20"/>
        </w:rPr>
        <w:t>para “Inicio” y “Final”, de igual forma: Borrar icono personalizado, pero se escoge uno adecuado de la oferta. En la pestaña Estilo, se puede cambiar el color de icono y etiqueta. Con el código html del color se pueden igualar ambos, si se desea.</w:t>
      </w:r>
    </w:p>
    <w:p w:rsidR="00231BAB" w:rsidRDefault="00231BAB" w:rsidP="00781792">
      <w:pPr>
        <w:pStyle w:val="Prrafodelista"/>
        <w:numPr>
          <w:ilvl w:val="1"/>
          <w:numId w:val="38"/>
        </w:numPr>
        <w:rPr>
          <w:sz w:val="20"/>
          <w:szCs w:val="20"/>
        </w:rPr>
      </w:pPr>
      <w:r>
        <w:rPr>
          <w:sz w:val="20"/>
          <w:szCs w:val="20"/>
        </w:rPr>
        <w:t>lo mismo se puede hacer con la línea de “Trayecto” (cambiar nombre, color y grosor)</w:t>
      </w:r>
    </w:p>
    <w:p w:rsidR="00231BAB" w:rsidRDefault="00231BAB" w:rsidP="002A18ED">
      <w:pPr>
        <w:pStyle w:val="Prrafodelista"/>
        <w:numPr>
          <w:ilvl w:val="0"/>
          <w:numId w:val="38"/>
        </w:numPr>
        <w:rPr>
          <w:sz w:val="20"/>
          <w:szCs w:val="20"/>
        </w:rPr>
      </w:pPr>
      <w:r>
        <w:rPr>
          <w:sz w:val="20"/>
          <w:szCs w:val="20"/>
        </w:rPr>
        <w:t>Desde el menú: Archivo – Guardar – Guardar sitio como “Proyecto1”.</w:t>
      </w:r>
    </w:p>
    <w:p w:rsidR="00231BAB" w:rsidRDefault="00231BAB" w:rsidP="004E50FF">
      <w:pPr>
        <w:rPr>
          <w:sz w:val="20"/>
          <w:szCs w:val="20"/>
        </w:rPr>
      </w:pPr>
      <w:r>
        <w:rPr>
          <w:sz w:val="20"/>
          <w:szCs w:val="20"/>
        </w:rPr>
        <w:t>Este archivo es completamente reutilizable en otras aplicaciones: Sistemas de Información Geográfica, visor de IDENA de nuevo, etc.</w:t>
      </w:r>
    </w:p>
    <w:p w:rsidR="00231BAB" w:rsidRDefault="00231BAB" w:rsidP="004E50FF">
      <w:pPr>
        <w:pStyle w:val="Prrafodelista"/>
        <w:numPr>
          <w:ilvl w:val="0"/>
          <w:numId w:val="38"/>
        </w:numPr>
        <w:rPr>
          <w:sz w:val="20"/>
          <w:szCs w:val="20"/>
        </w:rPr>
      </w:pPr>
      <w:r>
        <w:rPr>
          <w:sz w:val="20"/>
          <w:szCs w:val="20"/>
        </w:rPr>
        <w:lastRenderedPageBreak/>
        <w:t>Si se realizó un track, durante el trabajo en campo, éste puede cargarse (gpx o kml) e incorporarse al proyecto.</w:t>
      </w:r>
    </w:p>
    <w:p w:rsidR="00231BAB" w:rsidRDefault="00231BAB" w:rsidP="00FE643C">
      <w:pPr>
        <w:rPr>
          <w:sz w:val="20"/>
          <w:szCs w:val="20"/>
        </w:rPr>
      </w:pPr>
      <w:r>
        <w:rPr>
          <w:sz w:val="20"/>
          <w:szCs w:val="20"/>
        </w:rPr>
        <w:t>Pero es abundante el trabajo realizado para no aprovechar a que el archivo anterior cuente esa historia, aunque lo hará solo parcialmente reutilizable para otras aplicaciones que GEP.</w:t>
      </w:r>
    </w:p>
    <w:p w:rsidR="00231BAB" w:rsidRDefault="00231BAB" w:rsidP="00FE643C">
      <w:pPr>
        <w:rPr>
          <w:sz w:val="20"/>
          <w:szCs w:val="20"/>
        </w:rPr>
      </w:pPr>
      <w:r>
        <w:rPr>
          <w:sz w:val="20"/>
          <w:szCs w:val="20"/>
        </w:rPr>
        <w:t>Se parte de la premisa de que se cuenta con materiales del tipo:</w:t>
      </w:r>
    </w:p>
    <w:p w:rsidR="00231BAB" w:rsidRDefault="00231BAB" w:rsidP="00B54721">
      <w:pPr>
        <w:pStyle w:val="Prrafodelista"/>
        <w:numPr>
          <w:ilvl w:val="0"/>
          <w:numId w:val="40"/>
        </w:numPr>
        <w:rPr>
          <w:sz w:val="20"/>
          <w:szCs w:val="20"/>
        </w:rPr>
      </w:pPr>
      <w:r>
        <w:rPr>
          <w:sz w:val="20"/>
          <w:szCs w:val="20"/>
        </w:rPr>
        <w:t>un breve relato vinculado a los puntos “Inicio” y “Final” (y podrían ser tantos como puntos relevantes se definan en el trayecto);</w:t>
      </w:r>
    </w:p>
    <w:p w:rsidR="00231BAB" w:rsidRDefault="00231BAB" w:rsidP="00B54721">
      <w:pPr>
        <w:pStyle w:val="Prrafodelista"/>
        <w:numPr>
          <w:ilvl w:val="0"/>
          <w:numId w:val="40"/>
        </w:numPr>
        <w:rPr>
          <w:sz w:val="20"/>
          <w:szCs w:val="20"/>
        </w:rPr>
      </w:pPr>
      <w:r>
        <w:rPr>
          <w:sz w:val="20"/>
          <w:szCs w:val="20"/>
        </w:rPr>
        <w:t>fotografías tomadas en el lugar, tanto en local como publicadas en sitio 100% público en Internet (no sitios que requieren autenticación);</w:t>
      </w:r>
    </w:p>
    <w:p w:rsidR="00231BAB" w:rsidRDefault="00231BAB" w:rsidP="00B54721">
      <w:pPr>
        <w:pStyle w:val="Prrafodelista"/>
        <w:numPr>
          <w:ilvl w:val="0"/>
          <w:numId w:val="40"/>
        </w:numPr>
        <w:rPr>
          <w:sz w:val="20"/>
          <w:szCs w:val="20"/>
        </w:rPr>
      </w:pPr>
      <w:r>
        <w:rPr>
          <w:sz w:val="20"/>
          <w:szCs w:val="20"/>
        </w:rPr>
        <w:t>vídeo(s) de la actividad, previamente publicados en plataformas como YuoTube o Vimeo</w:t>
      </w:r>
    </w:p>
    <w:p w:rsidR="00231BAB" w:rsidRPr="00E73787" w:rsidRDefault="00231BAB" w:rsidP="00E73787">
      <w:pPr>
        <w:rPr>
          <w:sz w:val="20"/>
          <w:szCs w:val="20"/>
        </w:rPr>
      </w:pPr>
    </w:p>
    <w:p w:rsidR="00231BAB" w:rsidRDefault="00231BAB" w:rsidP="00FE643C">
      <w:pPr>
        <w:rPr>
          <w:sz w:val="20"/>
          <w:szCs w:val="20"/>
        </w:rPr>
      </w:pPr>
      <w:r w:rsidRPr="00781792">
        <w:rPr>
          <w:b/>
          <w:sz w:val="20"/>
          <w:szCs w:val="20"/>
        </w:rPr>
        <w:t xml:space="preserve">NIVEL </w:t>
      </w:r>
      <w:r>
        <w:rPr>
          <w:b/>
          <w:sz w:val="20"/>
          <w:szCs w:val="20"/>
        </w:rPr>
        <w:t>2</w:t>
      </w:r>
      <w:r>
        <w:rPr>
          <w:sz w:val="20"/>
          <w:szCs w:val="20"/>
        </w:rPr>
        <w:t>: Incluir el trabajo en campo. El proceso de trabajo será:</w:t>
      </w:r>
    </w:p>
    <w:p w:rsidR="00231BAB" w:rsidRDefault="00231BAB" w:rsidP="00E40052">
      <w:pPr>
        <w:pStyle w:val="Prrafodelista"/>
        <w:numPr>
          <w:ilvl w:val="0"/>
          <w:numId w:val="39"/>
        </w:numPr>
        <w:spacing w:after="0"/>
        <w:rPr>
          <w:sz w:val="20"/>
          <w:szCs w:val="20"/>
        </w:rPr>
      </w:pPr>
      <w:r>
        <w:rPr>
          <w:sz w:val="20"/>
          <w:szCs w:val="20"/>
        </w:rPr>
        <w:t>En la carpeta de datos se simula contar con los materiales trabajados: textos para cada geometría, enlaces a noticias relacionadas, fotografías (enlazadas y jpg) y URL de un vídeo en YouTube.</w:t>
      </w:r>
    </w:p>
    <w:p w:rsidR="00231BAB" w:rsidRPr="00255C8C" w:rsidRDefault="00231BAB" w:rsidP="00E40052">
      <w:pPr>
        <w:spacing w:after="0"/>
        <w:ind w:left="709"/>
        <w:rPr>
          <w:sz w:val="20"/>
          <w:szCs w:val="20"/>
        </w:rPr>
      </w:pPr>
      <w:r w:rsidRPr="00255C8C">
        <w:rPr>
          <w:sz w:val="20"/>
          <w:szCs w:val="20"/>
        </w:rPr>
        <w:t>Ahora corresponde “embeber” cada material en su sitio correspondiente.</w:t>
      </w:r>
      <w:r>
        <w:rPr>
          <w:sz w:val="20"/>
          <w:szCs w:val="20"/>
        </w:rPr>
        <w:t xml:space="preserve"> Para esto GEP dispone en Propiedades de cada entidad, del área Descripción, dónde se puede incluir material en lenguaje html.</w:t>
      </w:r>
    </w:p>
    <w:p w:rsidR="00231BAB" w:rsidRDefault="00231BAB" w:rsidP="00255C8C">
      <w:pPr>
        <w:pStyle w:val="Prrafodelista"/>
        <w:numPr>
          <w:ilvl w:val="0"/>
          <w:numId w:val="39"/>
        </w:numPr>
        <w:rPr>
          <w:sz w:val="20"/>
          <w:szCs w:val="20"/>
        </w:rPr>
      </w:pPr>
      <w:r>
        <w:rPr>
          <w:sz w:val="20"/>
          <w:szCs w:val="20"/>
        </w:rPr>
        <w:t xml:space="preserve">Sobre “Inicio”, incluir en Descripción el </w:t>
      </w:r>
      <w:r w:rsidRPr="00D2277E">
        <w:rPr>
          <w:b/>
          <w:sz w:val="20"/>
          <w:szCs w:val="20"/>
        </w:rPr>
        <w:t>html1 del anexo</w:t>
      </w:r>
      <w:r>
        <w:rPr>
          <w:sz w:val="20"/>
          <w:szCs w:val="20"/>
        </w:rPr>
        <w:t xml:space="preserve"> “</w:t>
      </w:r>
      <w:r w:rsidRPr="00255C8C">
        <w:rPr>
          <w:sz w:val="20"/>
          <w:szCs w:val="20"/>
        </w:rPr>
        <w:t>Texto en Inicio</w:t>
      </w:r>
      <w:r>
        <w:rPr>
          <w:sz w:val="20"/>
          <w:szCs w:val="20"/>
        </w:rPr>
        <w:t>”. Cambia la información en la Tabla de Contenidos (incorpora el título) y al hacer clic sobre el punto se despliega el bocadillo con el texto.</w:t>
      </w:r>
    </w:p>
    <w:p w:rsidR="00231BAB" w:rsidRDefault="00231BAB" w:rsidP="00E40052">
      <w:pPr>
        <w:pStyle w:val="Prrafodelista"/>
        <w:numPr>
          <w:ilvl w:val="0"/>
          <w:numId w:val="39"/>
        </w:numPr>
        <w:rPr>
          <w:sz w:val="20"/>
          <w:szCs w:val="20"/>
        </w:rPr>
      </w:pPr>
      <w:r>
        <w:rPr>
          <w:sz w:val="20"/>
          <w:szCs w:val="20"/>
        </w:rPr>
        <w:t>Entre título y texto, incluir el enlace a la noticia (</w:t>
      </w:r>
      <w:r w:rsidRPr="00D2277E">
        <w:rPr>
          <w:b/>
          <w:sz w:val="20"/>
          <w:szCs w:val="20"/>
        </w:rPr>
        <w:t>html</w:t>
      </w:r>
      <w:r>
        <w:rPr>
          <w:b/>
          <w:sz w:val="20"/>
          <w:szCs w:val="20"/>
        </w:rPr>
        <w:t>2</w:t>
      </w:r>
      <w:r w:rsidRPr="00D2277E">
        <w:rPr>
          <w:b/>
          <w:sz w:val="20"/>
          <w:szCs w:val="20"/>
        </w:rPr>
        <w:t xml:space="preserve"> del anexo</w:t>
      </w:r>
      <w:r>
        <w:rPr>
          <w:sz w:val="20"/>
          <w:szCs w:val="20"/>
        </w:rPr>
        <w:t>): “</w:t>
      </w:r>
      <w:r w:rsidRPr="00E40052">
        <w:rPr>
          <w:sz w:val="20"/>
          <w:szCs w:val="20"/>
        </w:rPr>
        <w:t>Medio centenar de jóvenes participan en dos campos de voluntariado internacional sobre memoria histórica en Ezkaba e Igal</w:t>
      </w:r>
      <w:r>
        <w:rPr>
          <w:sz w:val="20"/>
          <w:szCs w:val="20"/>
        </w:rPr>
        <w:t>”. Terminar con &lt;BR&gt; (salto de párrafo) o delimitar entre &lt;P&gt; y &lt;/P&gt; (párrafo).</w:t>
      </w:r>
    </w:p>
    <w:p w:rsidR="00231BAB" w:rsidRDefault="00231BAB" w:rsidP="00E40052">
      <w:pPr>
        <w:pStyle w:val="Prrafodelista"/>
        <w:numPr>
          <w:ilvl w:val="0"/>
          <w:numId w:val="39"/>
        </w:numPr>
        <w:spacing w:after="0"/>
        <w:ind w:left="714" w:hanging="357"/>
        <w:rPr>
          <w:sz w:val="20"/>
          <w:szCs w:val="20"/>
        </w:rPr>
      </w:pPr>
      <w:r>
        <w:rPr>
          <w:sz w:val="20"/>
          <w:szCs w:val="20"/>
        </w:rPr>
        <w:t>Bajo el texto, incluir el enlace a la fotografía: “</w:t>
      </w:r>
      <w:r w:rsidRPr="00E40052">
        <w:rPr>
          <w:sz w:val="20"/>
          <w:szCs w:val="20"/>
        </w:rPr>
        <w:t>25 jóvenes en el cementerio de las botellas en Ezkaba</w:t>
      </w:r>
      <w:r>
        <w:rPr>
          <w:sz w:val="20"/>
          <w:szCs w:val="20"/>
        </w:rPr>
        <w:t>” (atención, a la URL al jpg).</w:t>
      </w:r>
      <w:r w:rsidRPr="00E40052">
        <w:rPr>
          <w:sz w:val="20"/>
          <w:szCs w:val="20"/>
        </w:rPr>
        <w:t xml:space="preserve"> </w:t>
      </w:r>
    </w:p>
    <w:p w:rsidR="00231BAB" w:rsidRDefault="00231BAB" w:rsidP="00E40052">
      <w:pPr>
        <w:spacing w:after="0"/>
        <w:ind w:left="709"/>
        <w:rPr>
          <w:sz w:val="20"/>
          <w:szCs w:val="20"/>
        </w:rPr>
      </w:pPr>
      <w:r>
        <w:rPr>
          <w:sz w:val="20"/>
          <w:szCs w:val="20"/>
        </w:rPr>
        <w:t>El primer problema es que la fotografía excede de tamaño. Con los parámetros width (ancho) y height (alto) en píxeles, se redimensiona automáticamente, pero con cuidado a mantener la proporción. Esto puede requerir descargar la fotografía para conocer los datos y calcular el redimensionamiento:</w:t>
      </w:r>
    </w:p>
    <w:p w:rsidR="00231BAB" w:rsidRDefault="00231BAB" w:rsidP="00E40052">
      <w:pPr>
        <w:spacing w:after="0"/>
        <w:ind w:left="709"/>
        <w:rPr>
          <w:sz w:val="20"/>
          <w:szCs w:val="20"/>
        </w:rPr>
      </w:pPr>
      <w:r>
        <w:rPr>
          <w:sz w:val="20"/>
          <w:szCs w:val="20"/>
        </w:rPr>
        <w:t>3072 x 2044 se transformarán en 500 x 333</w:t>
      </w:r>
    </w:p>
    <w:p w:rsidR="00231BAB" w:rsidRDefault="00231BAB" w:rsidP="00E40052">
      <w:pPr>
        <w:spacing w:after="0"/>
        <w:ind w:left="709"/>
        <w:rPr>
          <w:sz w:val="20"/>
          <w:szCs w:val="20"/>
        </w:rPr>
      </w:pPr>
      <w:r>
        <w:rPr>
          <w:sz w:val="20"/>
          <w:szCs w:val="20"/>
        </w:rPr>
        <w:t>Es una regla de 3: alto original=2044 x ancho nuevo= 500 / ancho original=3072</w:t>
      </w:r>
    </w:p>
    <w:p w:rsidR="00231BAB" w:rsidRDefault="00231BAB" w:rsidP="00E40052">
      <w:pPr>
        <w:spacing w:after="0"/>
        <w:ind w:left="709"/>
        <w:rPr>
          <w:sz w:val="20"/>
          <w:szCs w:val="20"/>
        </w:rPr>
      </w:pPr>
      <w:r>
        <w:rPr>
          <w:sz w:val="20"/>
          <w:szCs w:val="20"/>
        </w:rPr>
        <w:t xml:space="preserve">Se amplía con alt (texto alternativo, para accesibilidad) e incluye un pie de foto. Sustituir este bloque por </w:t>
      </w:r>
      <w:r w:rsidRPr="00D2277E">
        <w:rPr>
          <w:b/>
          <w:sz w:val="20"/>
          <w:szCs w:val="20"/>
        </w:rPr>
        <w:t>html3 del anexo</w:t>
      </w:r>
      <w:r>
        <w:rPr>
          <w:sz w:val="20"/>
          <w:szCs w:val="20"/>
        </w:rPr>
        <w:t>.</w:t>
      </w:r>
    </w:p>
    <w:p w:rsidR="00231BAB" w:rsidRDefault="00231BAB" w:rsidP="00E40052">
      <w:pPr>
        <w:pStyle w:val="Prrafodelista"/>
        <w:numPr>
          <w:ilvl w:val="0"/>
          <w:numId w:val="39"/>
        </w:numPr>
        <w:rPr>
          <w:sz w:val="20"/>
          <w:szCs w:val="20"/>
        </w:rPr>
      </w:pPr>
      <w:r>
        <w:rPr>
          <w:sz w:val="20"/>
          <w:szCs w:val="20"/>
        </w:rPr>
        <w:t>Si se utiliza la opción “Añadir imagen local”, el resultado parece el mismo, pero el archivo ya no podrá ser guardado como kml, sino como kmz para que pueda quedar “empaquetado” el jpg y funcionar adecuadamente fuera de nuestro equipo. Esto hace al archivo aún menos reutilizable por otras aplicaciones (no recomendado salvo que no quede otra solución).</w:t>
      </w:r>
    </w:p>
    <w:p w:rsidR="00231BAB" w:rsidRDefault="00231BAB" w:rsidP="00B36919">
      <w:pPr>
        <w:pStyle w:val="Prrafodelista"/>
        <w:numPr>
          <w:ilvl w:val="0"/>
          <w:numId w:val="39"/>
        </w:numPr>
        <w:rPr>
          <w:sz w:val="20"/>
          <w:szCs w:val="20"/>
        </w:rPr>
      </w:pPr>
      <w:r>
        <w:rPr>
          <w:sz w:val="20"/>
          <w:szCs w:val="20"/>
        </w:rPr>
        <w:t>Practicar con el punto “Final”, incorporando los contenidos del anexo “Elementos</w:t>
      </w:r>
      <w:r w:rsidRPr="00B36919">
        <w:rPr>
          <w:sz w:val="20"/>
          <w:szCs w:val="20"/>
        </w:rPr>
        <w:t xml:space="preserve"> en Final</w:t>
      </w:r>
      <w:r>
        <w:rPr>
          <w:sz w:val="20"/>
          <w:szCs w:val="20"/>
        </w:rPr>
        <w:t>”.</w:t>
      </w:r>
    </w:p>
    <w:p w:rsidR="00231BAB" w:rsidRDefault="00231BAB" w:rsidP="00FD1EE0">
      <w:pPr>
        <w:pStyle w:val="Prrafodelista"/>
        <w:numPr>
          <w:ilvl w:val="0"/>
          <w:numId w:val="39"/>
        </w:numPr>
        <w:spacing w:after="0"/>
        <w:rPr>
          <w:sz w:val="20"/>
          <w:szCs w:val="20"/>
        </w:rPr>
      </w:pPr>
      <w:r>
        <w:rPr>
          <w:sz w:val="20"/>
          <w:szCs w:val="20"/>
        </w:rPr>
        <w:t>En el caso de la línea “Trayecto” se utilizará la información disponible en el anexo “Elementos en Trayecto”. En el proceso de “embebido” del vídeo, es necesario utilizar la opción de verlo en Youtube y desde ahí Compartir – Insertar, con las opciones:</w:t>
      </w:r>
    </w:p>
    <w:p w:rsidR="00231BAB" w:rsidRPr="00FD1EE0" w:rsidRDefault="00231BAB" w:rsidP="00FD1EE0">
      <w:pPr>
        <w:pStyle w:val="Prrafodelista"/>
        <w:numPr>
          <w:ilvl w:val="0"/>
          <w:numId w:val="41"/>
        </w:numPr>
        <w:spacing w:after="0"/>
        <w:rPr>
          <w:sz w:val="20"/>
          <w:szCs w:val="20"/>
        </w:rPr>
      </w:pPr>
      <w:r>
        <w:rPr>
          <w:sz w:val="20"/>
          <w:szCs w:val="20"/>
        </w:rPr>
        <w:t xml:space="preserve">NO </w:t>
      </w:r>
      <w:r w:rsidRPr="00FD1EE0">
        <w:rPr>
          <w:sz w:val="20"/>
          <w:szCs w:val="20"/>
        </w:rPr>
        <w:t>Mostrar sugerencias de vídeos cuando finalice la reproducción.</w:t>
      </w:r>
    </w:p>
    <w:p w:rsidR="00231BAB" w:rsidRPr="00FD1EE0" w:rsidRDefault="00231BAB" w:rsidP="00FD1EE0">
      <w:pPr>
        <w:pStyle w:val="Prrafodelista"/>
        <w:numPr>
          <w:ilvl w:val="0"/>
          <w:numId w:val="41"/>
        </w:numPr>
        <w:spacing w:after="0"/>
        <w:rPr>
          <w:sz w:val="20"/>
          <w:szCs w:val="20"/>
        </w:rPr>
      </w:pPr>
      <w:r>
        <w:rPr>
          <w:sz w:val="20"/>
          <w:szCs w:val="20"/>
        </w:rPr>
        <w:t xml:space="preserve">SI </w:t>
      </w:r>
      <w:r w:rsidRPr="00FD1EE0">
        <w:rPr>
          <w:sz w:val="20"/>
          <w:szCs w:val="20"/>
        </w:rPr>
        <w:t>Mostrar los controles del reproductor.</w:t>
      </w:r>
    </w:p>
    <w:p w:rsidR="00231BAB" w:rsidRPr="00FD1EE0" w:rsidRDefault="00231BAB" w:rsidP="00FD1EE0">
      <w:pPr>
        <w:pStyle w:val="Prrafodelista"/>
        <w:numPr>
          <w:ilvl w:val="0"/>
          <w:numId w:val="41"/>
        </w:numPr>
        <w:spacing w:after="0"/>
        <w:rPr>
          <w:sz w:val="20"/>
          <w:szCs w:val="20"/>
        </w:rPr>
      </w:pPr>
      <w:r>
        <w:rPr>
          <w:sz w:val="20"/>
          <w:szCs w:val="20"/>
        </w:rPr>
        <w:t xml:space="preserve">SI </w:t>
      </w:r>
      <w:r w:rsidRPr="00FD1EE0">
        <w:rPr>
          <w:sz w:val="20"/>
          <w:szCs w:val="20"/>
        </w:rPr>
        <w:t>Mostrar el título del vídeo y las acciones del reproductor.</w:t>
      </w:r>
    </w:p>
    <w:p w:rsidR="00231BAB" w:rsidRDefault="00231BAB" w:rsidP="00FD1EE0">
      <w:pPr>
        <w:pStyle w:val="Prrafodelista"/>
        <w:numPr>
          <w:ilvl w:val="0"/>
          <w:numId w:val="41"/>
        </w:numPr>
        <w:spacing w:after="0"/>
        <w:rPr>
          <w:sz w:val="20"/>
          <w:szCs w:val="20"/>
        </w:rPr>
      </w:pPr>
      <w:r>
        <w:rPr>
          <w:sz w:val="20"/>
          <w:szCs w:val="20"/>
        </w:rPr>
        <w:t xml:space="preserve">NO </w:t>
      </w:r>
      <w:r w:rsidRPr="00FD1EE0">
        <w:rPr>
          <w:sz w:val="20"/>
          <w:szCs w:val="20"/>
        </w:rPr>
        <w:t>Activar el modo de mejora de la privacidad.</w:t>
      </w:r>
    </w:p>
    <w:p w:rsidR="00231BAB" w:rsidRDefault="00231BAB" w:rsidP="00FD1EE0">
      <w:pPr>
        <w:pStyle w:val="Prrafodelista"/>
        <w:numPr>
          <w:ilvl w:val="0"/>
          <w:numId w:val="39"/>
        </w:numPr>
        <w:spacing w:after="0"/>
        <w:rPr>
          <w:sz w:val="20"/>
          <w:szCs w:val="20"/>
        </w:rPr>
      </w:pPr>
      <w:r>
        <w:rPr>
          <w:sz w:val="20"/>
          <w:szCs w:val="20"/>
        </w:rPr>
        <w:t>Concluida la inclusión de la información, d</w:t>
      </w:r>
      <w:r w:rsidRPr="00FD1EE0">
        <w:rPr>
          <w:sz w:val="20"/>
          <w:szCs w:val="20"/>
        </w:rPr>
        <w:t>esde el menú: Archivo – Guardar – Guardar sitio como</w:t>
      </w:r>
      <w:r>
        <w:rPr>
          <w:sz w:val="20"/>
          <w:szCs w:val="20"/>
        </w:rPr>
        <w:t xml:space="preserve"> “Proyecto2”</w:t>
      </w:r>
      <w:r w:rsidRPr="00FD1EE0">
        <w:rPr>
          <w:sz w:val="20"/>
          <w:szCs w:val="20"/>
        </w:rPr>
        <w:t>.</w:t>
      </w:r>
    </w:p>
    <w:p w:rsidR="00231BAB" w:rsidRDefault="00231BAB">
      <w:pPr>
        <w:spacing w:after="0"/>
        <w:jc w:val="left"/>
        <w:rPr>
          <w:sz w:val="20"/>
          <w:szCs w:val="20"/>
        </w:rPr>
      </w:pPr>
      <w:r>
        <w:rPr>
          <w:sz w:val="20"/>
          <w:szCs w:val="20"/>
        </w:rPr>
        <w:br w:type="page"/>
      </w:r>
    </w:p>
    <w:p w:rsidR="00231BAB" w:rsidRDefault="00231BAB" w:rsidP="00FD1EE0">
      <w:pPr>
        <w:rPr>
          <w:sz w:val="20"/>
          <w:szCs w:val="20"/>
        </w:rPr>
      </w:pPr>
      <w:r>
        <w:rPr>
          <w:sz w:val="20"/>
          <w:szCs w:val="20"/>
        </w:rPr>
        <w:t xml:space="preserve">KML permite muchas opciones avanzadas, exclusivas de GEP. Existen </w:t>
      </w:r>
      <w:hyperlink r:id="rId17" w:history="1">
        <w:r w:rsidRPr="006840D6">
          <w:rPr>
            <w:rStyle w:val="Hipervnculo"/>
            <w:sz w:val="20"/>
            <w:szCs w:val="20"/>
          </w:rPr>
          <w:t>manuales de Google</w:t>
        </w:r>
      </w:hyperlink>
      <w:r>
        <w:rPr>
          <w:sz w:val="20"/>
          <w:szCs w:val="20"/>
        </w:rPr>
        <w:t xml:space="preserve"> al respecto.</w:t>
      </w:r>
    </w:p>
    <w:p w:rsidR="00231BAB" w:rsidRDefault="00231BAB" w:rsidP="00FD1EE0">
      <w:pPr>
        <w:rPr>
          <w:sz w:val="20"/>
          <w:szCs w:val="20"/>
        </w:rPr>
      </w:pPr>
      <w:r>
        <w:rPr>
          <w:sz w:val="20"/>
          <w:szCs w:val="20"/>
        </w:rPr>
        <w:t>Solo vamos a ver alguna pequeña utilidad, modificando el propio archivo km.</w:t>
      </w:r>
      <w:r w:rsidRPr="00C30B7D">
        <w:rPr>
          <w:sz w:val="20"/>
          <w:szCs w:val="20"/>
        </w:rPr>
        <w:t xml:space="preserve"> </w:t>
      </w:r>
      <w:r>
        <w:rPr>
          <w:sz w:val="20"/>
          <w:szCs w:val="20"/>
        </w:rPr>
        <w:t>Este nivel NO ES NECESARIO si no se piensa reutilizar en GEP.</w:t>
      </w:r>
    </w:p>
    <w:p w:rsidR="00231BAB" w:rsidRDefault="00231BAB" w:rsidP="00FD1EE0">
      <w:pPr>
        <w:rPr>
          <w:sz w:val="20"/>
          <w:szCs w:val="20"/>
        </w:rPr>
      </w:pPr>
      <w:r w:rsidRPr="00781792">
        <w:rPr>
          <w:b/>
          <w:sz w:val="20"/>
          <w:szCs w:val="20"/>
        </w:rPr>
        <w:t xml:space="preserve">NIVEL </w:t>
      </w:r>
      <w:r>
        <w:rPr>
          <w:b/>
          <w:sz w:val="20"/>
          <w:szCs w:val="20"/>
        </w:rPr>
        <w:t>3</w:t>
      </w:r>
      <w:r>
        <w:rPr>
          <w:sz w:val="20"/>
          <w:szCs w:val="20"/>
        </w:rPr>
        <w:t xml:space="preserve">: Mejorar puntualmente el archivo kml. </w:t>
      </w:r>
    </w:p>
    <w:p w:rsidR="00231BAB" w:rsidRDefault="00231BAB" w:rsidP="00FD1EE0">
      <w:pPr>
        <w:rPr>
          <w:sz w:val="20"/>
          <w:szCs w:val="20"/>
        </w:rPr>
      </w:pPr>
      <w:r>
        <w:rPr>
          <w:sz w:val="20"/>
          <w:szCs w:val="20"/>
        </w:rPr>
        <w:t>Revisamos aspectos clave de su contenido:</w:t>
      </w:r>
    </w:p>
    <w:p w:rsidR="00231BAB" w:rsidRDefault="00231BAB" w:rsidP="006840D6">
      <w:pPr>
        <w:pStyle w:val="Prrafodelista"/>
        <w:numPr>
          <w:ilvl w:val="0"/>
          <w:numId w:val="42"/>
        </w:numPr>
        <w:spacing w:after="0"/>
        <w:rPr>
          <w:sz w:val="20"/>
          <w:szCs w:val="20"/>
        </w:rPr>
      </w:pPr>
      <w:r>
        <w:rPr>
          <w:sz w:val="20"/>
          <w:szCs w:val="20"/>
        </w:rPr>
        <w:t>Abrir el archivo kml con Notepad++.</w:t>
      </w:r>
    </w:p>
    <w:p w:rsidR="00231BAB" w:rsidRDefault="00231BAB" w:rsidP="006840D6">
      <w:pPr>
        <w:spacing w:after="0"/>
        <w:ind w:left="709"/>
        <w:rPr>
          <w:sz w:val="20"/>
          <w:szCs w:val="20"/>
        </w:rPr>
      </w:pPr>
    </w:p>
    <w:p w:rsidR="00231BAB" w:rsidRDefault="00231BAB" w:rsidP="006840D6">
      <w:pPr>
        <w:spacing w:after="0"/>
        <w:ind w:left="709"/>
        <w:rPr>
          <w:sz w:val="20"/>
          <w:szCs w:val="20"/>
        </w:rPr>
      </w:pPr>
      <w:r>
        <w:rPr>
          <w:sz w:val="20"/>
          <w:szCs w:val="20"/>
        </w:rPr>
        <w:t>kml es una adaptación estándar geográfico del también estándar XML. Un formato de marcado mediante etiquetas y estructura en árbol.</w:t>
      </w:r>
    </w:p>
    <w:p w:rsidR="00231BAB" w:rsidRDefault="00231BAB" w:rsidP="006840D6">
      <w:pPr>
        <w:spacing w:after="0"/>
        <w:ind w:left="709"/>
        <w:rPr>
          <w:sz w:val="20"/>
          <w:szCs w:val="20"/>
        </w:rPr>
      </w:pPr>
      <w:r>
        <w:rPr>
          <w:sz w:val="20"/>
          <w:szCs w:val="20"/>
        </w:rPr>
        <w:t>Todo lo que se abre: &lt;etiqueta&gt; se cierra &lt;/etiqueta&gt; en su lugar correspondiente. Si esta estructura se rompe, el archivo queda inútil.</w:t>
      </w:r>
    </w:p>
    <w:p w:rsidR="00231BAB" w:rsidRDefault="00231BAB" w:rsidP="006840D6">
      <w:pPr>
        <w:spacing w:after="0"/>
        <w:ind w:left="709"/>
        <w:rPr>
          <w:sz w:val="20"/>
          <w:szCs w:val="20"/>
        </w:rPr>
      </w:pPr>
      <w:r>
        <w:rPr>
          <w:sz w:val="20"/>
          <w:szCs w:val="20"/>
        </w:rPr>
        <w:t>Todas las aplicaciones que utilizan kml, evalúan esto en el proceso de carga.</w:t>
      </w:r>
    </w:p>
    <w:p w:rsidR="00231BAB" w:rsidRDefault="00231BAB" w:rsidP="006840D6">
      <w:pPr>
        <w:spacing w:after="0"/>
        <w:ind w:left="709"/>
        <w:rPr>
          <w:sz w:val="20"/>
          <w:szCs w:val="20"/>
        </w:rPr>
      </w:pPr>
    </w:p>
    <w:p w:rsidR="00231BAB" w:rsidRDefault="00231BAB" w:rsidP="006840D6">
      <w:pPr>
        <w:spacing w:after="0"/>
        <w:ind w:left="709"/>
        <w:rPr>
          <w:sz w:val="20"/>
          <w:szCs w:val="20"/>
        </w:rPr>
      </w:pPr>
      <w:r w:rsidRPr="00825A41">
        <w:rPr>
          <w:b/>
          <w:sz w:val="20"/>
          <w:szCs w:val="20"/>
        </w:rPr>
        <w:t>RECOMENDADO</w:t>
      </w:r>
      <w:r>
        <w:rPr>
          <w:sz w:val="20"/>
          <w:szCs w:val="20"/>
        </w:rPr>
        <w:t>: ante el riesgo de “estropear” sin querer el kml, editar siempre manteniendo una copia de seguridad.</w:t>
      </w:r>
    </w:p>
    <w:p w:rsidR="00231BAB" w:rsidRDefault="00231BAB" w:rsidP="006840D6">
      <w:pPr>
        <w:spacing w:after="0"/>
        <w:ind w:left="709"/>
        <w:rPr>
          <w:sz w:val="20"/>
          <w:szCs w:val="20"/>
        </w:rPr>
      </w:pPr>
      <w:r>
        <w:rPr>
          <w:sz w:val="20"/>
          <w:szCs w:val="20"/>
        </w:rPr>
        <w:t>Copiar “Proyecto2.kml” como “Proyecto3.kml” y trabajar sobre éste último.</w:t>
      </w:r>
    </w:p>
    <w:p w:rsidR="00231BAB" w:rsidRDefault="00231BAB" w:rsidP="006840D6">
      <w:pPr>
        <w:spacing w:after="0"/>
        <w:ind w:left="709"/>
        <w:rPr>
          <w:sz w:val="20"/>
          <w:szCs w:val="20"/>
        </w:rPr>
      </w:pPr>
    </w:p>
    <w:p w:rsidR="00231BAB" w:rsidRDefault="00231BAB" w:rsidP="006840D6">
      <w:pPr>
        <w:spacing w:after="0"/>
        <w:ind w:left="709"/>
        <w:rPr>
          <w:sz w:val="20"/>
          <w:szCs w:val="20"/>
        </w:rPr>
      </w:pPr>
      <w:r>
        <w:rPr>
          <w:sz w:val="20"/>
          <w:szCs w:val="20"/>
        </w:rPr>
        <w:t>El editor, reconoce las partes que lo componen y su estructura, facilitando la lectura:</w:t>
      </w:r>
    </w:p>
    <w:p w:rsidR="00231BAB" w:rsidRDefault="00231BAB" w:rsidP="005D6ECC">
      <w:pPr>
        <w:pStyle w:val="Prrafodelista"/>
        <w:numPr>
          <w:ilvl w:val="0"/>
          <w:numId w:val="43"/>
        </w:numPr>
        <w:spacing w:after="0"/>
        <w:rPr>
          <w:sz w:val="20"/>
          <w:szCs w:val="20"/>
        </w:rPr>
      </w:pPr>
      <w:r>
        <w:rPr>
          <w:sz w:val="20"/>
          <w:szCs w:val="20"/>
        </w:rPr>
        <w:t xml:space="preserve">cabecera: </w:t>
      </w:r>
      <w:r w:rsidRPr="005D6ECC">
        <w:rPr>
          <w:sz w:val="20"/>
          <w:szCs w:val="20"/>
        </w:rPr>
        <w:t>encoding="UTF-8"</w:t>
      </w:r>
      <w:r>
        <w:rPr>
          <w:sz w:val="20"/>
          <w:szCs w:val="20"/>
        </w:rPr>
        <w:tab/>
        <w:t>Codificación de caracteres (ñ, acentos, etc.)</w:t>
      </w:r>
    </w:p>
    <w:p w:rsidR="00231BAB" w:rsidRPr="005D6ECC" w:rsidRDefault="00231BAB" w:rsidP="005D6ECC">
      <w:pPr>
        <w:spacing w:after="0"/>
        <w:ind w:left="1418"/>
        <w:rPr>
          <w:sz w:val="20"/>
          <w:szCs w:val="20"/>
        </w:rPr>
      </w:pPr>
    </w:p>
    <w:p w:rsidR="00231BAB" w:rsidRPr="005D6ECC" w:rsidRDefault="00231BAB" w:rsidP="005D6ECC">
      <w:pPr>
        <w:pStyle w:val="Prrafodelista"/>
        <w:numPr>
          <w:ilvl w:val="0"/>
          <w:numId w:val="43"/>
        </w:numPr>
        <w:spacing w:after="0"/>
        <w:rPr>
          <w:sz w:val="20"/>
          <w:szCs w:val="20"/>
        </w:rPr>
      </w:pPr>
      <w:r w:rsidRPr="005D6ECC">
        <w:rPr>
          <w:sz w:val="20"/>
          <w:szCs w:val="20"/>
        </w:rPr>
        <w:t>&lt;Document&gt;</w:t>
      </w:r>
    </w:p>
    <w:p w:rsidR="00231BAB" w:rsidRPr="005D6ECC" w:rsidRDefault="00231BAB" w:rsidP="005D6ECC">
      <w:pPr>
        <w:spacing w:after="0"/>
        <w:ind w:left="1418"/>
        <w:rPr>
          <w:sz w:val="20"/>
          <w:szCs w:val="20"/>
        </w:rPr>
      </w:pPr>
      <w:r w:rsidRPr="005D6ECC">
        <w:rPr>
          <w:sz w:val="20"/>
          <w:szCs w:val="20"/>
        </w:rPr>
        <w:tab/>
        <w:t>&lt;name&gt;Nombre del proyecto&lt;/name&gt;</w:t>
      </w:r>
    </w:p>
    <w:p w:rsidR="00231BAB" w:rsidRPr="005D6ECC" w:rsidRDefault="00231BAB" w:rsidP="005D6ECC">
      <w:pPr>
        <w:spacing w:after="0"/>
        <w:ind w:left="1418"/>
        <w:rPr>
          <w:sz w:val="20"/>
          <w:szCs w:val="20"/>
        </w:rPr>
      </w:pPr>
      <w:r w:rsidRPr="005D6ECC">
        <w:rPr>
          <w:sz w:val="20"/>
          <w:szCs w:val="20"/>
        </w:rPr>
        <w:tab/>
        <w:t>&lt;open&gt;1&lt;/open&gt;</w:t>
      </w:r>
    </w:p>
    <w:p w:rsidR="00231BAB" w:rsidRDefault="00231BAB" w:rsidP="005D6ECC">
      <w:pPr>
        <w:spacing w:after="0"/>
        <w:ind w:left="1418"/>
        <w:rPr>
          <w:sz w:val="20"/>
          <w:szCs w:val="20"/>
        </w:rPr>
      </w:pPr>
      <w:r w:rsidRPr="005D6ECC">
        <w:rPr>
          <w:sz w:val="20"/>
          <w:szCs w:val="20"/>
        </w:rPr>
        <w:t>Nombre del proyecto</w:t>
      </w:r>
      <w:r>
        <w:rPr>
          <w:sz w:val="20"/>
          <w:szCs w:val="20"/>
        </w:rPr>
        <w:t>, es por defecto el nombre del archivo kml, pero aquí puede cambiarse y es lo que aparecerá en la Tabla de Contenidos.</w:t>
      </w:r>
    </w:p>
    <w:p w:rsidR="00231BAB" w:rsidRDefault="00231BAB" w:rsidP="005D6ECC">
      <w:pPr>
        <w:spacing w:after="0"/>
        <w:ind w:left="1418"/>
        <w:rPr>
          <w:sz w:val="20"/>
          <w:szCs w:val="20"/>
        </w:rPr>
      </w:pPr>
      <w:r>
        <w:rPr>
          <w:sz w:val="20"/>
          <w:szCs w:val="20"/>
        </w:rPr>
        <w:t>open, indica si el árbol de carpetas del proyecto debe aparecer desplegada (=1) o plegada (=0).</w:t>
      </w:r>
    </w:p>
    <w:p w:rsidR="00231BAB" w:rsidRDefault="00231BAB" w:rsidP="005D6ECC">
      <w:pPr>
        <w:spacing w:after="0"/>
        <w:ind w:left="1418"/>
        <w:rPr>
          <w:sz w:val="20"/>
          <w:szCs w:val="20"/>
        </w:rPr>
      </w:pPr>
    </w:p>
    <w:p w:rsidR="00231BAB" w:rsidRPr="005D6ECC" w:rsidRDefault="00231BAB" w:rsidP="005D6ECC">
      <w:pPr>
        <w:pStyle w:val="Prrafodelista"/>
        <w:numPr>
          <w:ilvl w:val="0"/>
          <w:numId w:val="43"/>
        </w:numPr>
        <w:spacing w:after="0"/>
        <w:rPr>
          <w:sz w:val="20"/>
          <w:szCs w:val="20"/>
        </w:rPr>
      </w:pPr>
      <w:r w:rsidRPr="005D6ECC">
        <w:rPr>
          <w:sz w:val="20"/>
          <w:szCs w:val="20"/>
        </w:rPr>
        <w:t>&lt;Folder&gt;</w:t>
      </w:r>
    </w:p>
    <w:p w:rsidR="00231BAB" w:rsidRDefault="00231BAB" w:rsidP="005D6ECC">
      <w:pPr>
        <w:spacing w:after="0"/>
        <w:ind w:left="1418"/>
        <w:rPr>
          <w:sz w:val="20"/>
          <w:szCs w:val="20"/>
        </w:rPr>
      </w:pPr>
      <w:r w:rsidRPr="005D6ECC">
        <w:rPr>
          <w:sz w:val="20"/>
          <w:szCs w:val="20"/>
        </w:rPr>
        <w:tab/>
        <w:t>&lt;name&gt;</w:t>
      </w:r>
      <w:r>
        <w:rPr>
          <w:sz w:val="20"/>
          <w:szCs w:val="20"/>
        </w:rPr>
        <w:t>Nombre de carpeta</w:t>
      </w:r>
      <w:r w:rsidRPr="005D6ECC">
        <w:rPr>
          <w:sz w:val="20"/>
          <w:szCs w:val="20"/>
        </w:rPr>
        <w:t>&lt;/name&gt;</w:t>
      </w:r>
    </w:p>
    <w:p w:rsidR="00231BAB" w:rsidRDefault="00231BAB" w:rsidP="005D6ECC">
      <w:pPr>
        <w:spacing w:after="0"/>
        <w:ind w:left="1418"/>
        <w:rPr>
          <w:sz w:val="20"/>
          <w:szCs w:val="20"/>
        </w:rPr>
      </w:pPr>
      <w:r>
        <w:rPr>
          <w:sz w:val="20"/>
          <w:szCs w:val="20"/>
        </w:rPr>
        <w:t>Nombre que se le dio a las carpetas contenedoras. Aquí puede también modificarse.</w:t>
      </w:r>
    </w:p>
    <w:p w:rsidR="00231BAB" w:rsidRDefault="00231BAB" w:rsidP="005D6ECC">
      <w:pPr>
        <w:spacing w:after="0"/>
        <w:ind w:left="1418"/>
        <w:rPr>
          <w:sz w:val="20"/>
          <w:szCs w:val="20"/>
        </w:rPr>
      </w:pPr>
    </w:p>
    <w:p w:rsidR="00231BAB" w:rsidRPr="00825A41" w:rsidRDefault="00231BAB" w:rsidP="009E1084">
      <w:pPr>
        <w:pStyle w:val="Prrafodelista"/>
        <w:numPr>
          <w:ilvl w:val="0"/>
          <w:numId w:val="43"/>
        </w:numPr>
        <w:spacing w:after="0"/>
        <w:ind w:left="1418"/>
        <w:rPr>
          <w:sz w:val="20"/>
          <w:szCs w:val="20"/>
        </w:rPr>
      </w:pPr>
      <w:r w:rsidRPr="00825A41">
        <w:rPr>
          <w:sz w:val="20"/>
          <w:szCs w:val="20"/>
        </w:rPr>
        <w:t xml:space="preserve">En el &lt;Folder&gt; </w:t>
      </w:r>
      <w:r w:rsidRPr="00825A41">
        <w:rPr>
          <w:sz w:val="20"/>
          <w:szCs w:val="20"/>
        </w:rPr>
        <w:tab/>
        <w:t>&lt;name&gt;Trabajo en campo&lt;/name&gt;</w:t>
      </w:r>
    </w:p>
    <w:p w:rsidR="00231BAB" w:rsidRPr="00363BE6" w:rsidRDefault="00231BAB" w:rsidP="00825A41">
      <w:pPr>
        <w:spacing w:after="0"/>
        <w:ind w:left="1418"/>
        <w:rPr>
          <w:sz w:val="20"/>
          <w:szCs w:val="20"/>
          <w:lang w:val="en-GB"/>
        </w:rPr>
      </w:pPr>
      <w:r w:rsidRPr="0013608C">
        <w:rPr>
          <w:sz w:val="20"/>
          <w:szCs w:val="20"/>
          <w:lang w:val="es-ES"/>
        </w:rPr>
        <w:tab/>
      </w:r>
      <w:r w:rsidRPr="00363BE6">
        <w:rPr>
          <w:sz w:val="20"/>
          <w:szCs w:val="20"/>
          <w:lang w:val="en-GB"/>
        </w:rPr>
        <w:t>&lt;Placemark&gt;</w:t>
      </w:r>
    </w:p>
    <w:p w:rsidR="00231BAB" w:rsidRPr="00363BE6" w:rsidRDefault="00231BAB" w:rsidP="00825A41">
      <w:pPr>
        <w:spacing w:after="0"/>
        <w:ind w:left="1418"/>
        <w:rPr>
          <w:sz w:val="20"/>
          <w:szCs w:val="20"/>
          <w:lang w:val="en-GB"/>
        </w:rPr>
      </w:pPr>
      <w:r w:rsidRPr="00363BE6">
        <w:rPr>
          <w:sz w:val="20"/>
          <w:szCs w:val="20"/>
          <w:lang w:val="en-GB"/>
        </w:rPr>
        <w:tab/>
      </w:r>
      <w:r w:rsidRPr="00363BE6">
        <w:rPr>
          <w:sz w:val="20"/>
          <w:szCs w:val="20"/>
          <w:lang w:val="en-GB"/>
        </w:rPr>
        <w:tab/>
        <w:t>&lt;name&gt;Inicio&lt;/name&gt;</w:t>
      </w:r>
    </w:p>
    <w:p w:rsidR="00231BAB" w:rsidRPr="00363BE6" w:rsidRDefault="00231BAB" w:rsidP="00825A41">
      <w:pPr>
        <w:spacing w:after="0"/>
        <w:ind w:left="1418"/>
        <w:rPr>
          <w:sz w:val="20"/>
          <w:szCs w:val="20"/>
          <w:lang w:val="en-GB"/>
        </w:rPr>
      </w:pPr>
      <w:r w:rsidRPr="00363BE6">
        <w:rPr>
          <w:sz w:val="20"/>
          <w:szCs w:val="20"/>
          <w:lang w:val="en-GB"/>
        </w:rPr>
        <w:tab/>
      </w:r>
      <w:r w:rsidRPr="00363BE6">
        <w:rPr>
          <w:sz w:val="20"/>
          <w:szCs w:val="20"/>
          <w:lang w:val="en-GB"/>
        </w:rPr>
        <w:tab/>
        <w:t>&lt;description&gt;&lt;![CDATA…]&gt;&lt;/description&gt;</w:t>
      </w:r>
    </w:p>
    <w:p w:rsidR="00231BAB" w:rsidRPr="00825A41" w:rsidRDefault="00231BAB" w:rsidP="00825A41">
      <w:pPr>
        <w:spacing w:after="0"/>
        <w:ind w:left="1418"/>
        <w:rPr>
          <w:sz w:val="20"/>
          <w:szCs w:val="20"/>
          <w:lang w:val="es-ES"/>
        </w:rPr>
      </w:pPr>
      <w:r w:rsidRPr="00825A41">
        <w:rPr>
          <w:sz w:val="20"/>
          <w:szCs w:val="20"/>
          <w:lang w:val="es-ES"/>
        </w:rPr>
        <w:t xml:space="preserve">Nombre que se </w:t>
      </w:r>
      <w:r>
        <w:rPr>
          <w:sz w:val="20"/>
          <w:szCs w:val="20"/>
          <w:lang w:val="es-ES"/>
        </w:rPr>
        <w:t>dio a la entidad geográfica</w:t>
      </w:r>
    </w:p>
    <w:p w:rsidR="00231BAB" w:rsidRPr="00363BE6" w:rsidRDefault="00231BAB" w:rsidP="00825A41">
      <w:pPr>
        <w:spacing w:after="0"/>
        <w:ind w:left="1418"/>
        <w:rPr>
          <w:sz w:val="20"/>
          <w:szCs w:val="20"/>
          <w:lang w:val="es-ES"/>
        </w:rPr>
      </w:pPr>
      <w:r w:rsidRPr="00825A41">
        <w:rPr>
          <w:sz w:val="20"/>
          <w:szCs w:val="20"/>
          <w:lang w:val="es-ES"/>
        </w:rPr>
        <w:tab/>
      </w:r>
      <w:r w:rsidRPr="00363BE6">
        <w:rPr>
          <w:sz w:val="20"/>
          <w:szCs w:val="20"/>
          <w:lang w:val="es-ES"/>
        </w:rPr>
        <w:t>&lt;ExtendedData&gt;</w:t>
      </w:r>
    </w:p>
    <w:p w:rsidR="00231BAB" w:rsidRPr="00363BE6" w:rsidRDefault="00231BAB" w:rsidP="00825A41">
      <w:pPr>
        <w:spacing w:after="0"/>
        <w:ind w:left="1418"/>
        <w:rPr>
          <w:sz w:val="20"/>
          <w:szCs w:val="20"/>
          <w:lang w:val="es-ES"/>
        </w:rPr>
      </w:pPr>
      <w:r w:rsidRPr="00363BE6">
        <w:rPr>
          <w:sz w:val="20"/>
          <w:szCs w:val="20"/>
          <w:lang w:val="es-ES"/>
        </w:rPr>
        <w:tab/>
      </w:r>
      <w:r w:rsidRPr="00363BE6">
        <w:rPr>
          <w:sz w:val="20"/>
          <w:szCs w:val="20"/>
          <w:lang w:val="es-ES"/>
        </w:rPr>
        <w:tab/>
        <w:t>&lt;Data name="Coordenadas"&gt;</w:t>
      </w:r>
    </w:p>
    <w:p w:rsidR="00231BAB" w:rsidRPr="00363BE6" w:rsidRDefault="00231BAB" w:rsidP="00825A41">
      <w:pPr>
        <w:spacing w:after="0"/>
        <w:ind w:left="1418"/>
        <w:rPr>
          <w:sz w:val="20"/>
          <w:szCs w:val="20"/>
          <w:lang w:val="es-ES"/>
        </w:rPr>
      </w:pPr>
      <w:r w:rsidRPr="00363BE6">
        <w:rPr>
          <w:sz w:val="20"/>
          <w:szCs w:val="20"/>
          <w:lang w:val="es-ES"/>
        </w:rPr>
        <w:tab/>
      </w:r>
      <w:r w:rsidRPr="00363BE6">
        <w:rPr>
          <w:sz w:val="20"/>
          <w:szCs w:val="20"/>
          <w:lang w:val="es-ES"/>
        </w:rPr>
        <w:tab/>
        <w:t>&lt;value&gt;x: 611.420, y: 4.746.724, Elev: 496&lt;/value&gt;</w:t>
      </w:r>
    </w:p>
    <w:p w:rsidR="00231BAB" w:rsidRPr="0013608C" w:rsidRDefault="00231BAB" w:rsidP="00825A41">
      <w:pPr>
        <w:spacing w:after="0"/>
        <w:ind w:left="1418"/>
        <w:rPr>
          <w:sz w:val="20"/>
          <w:szCs w:val="20"/>
          <w:lang w:val="es-ES"/>
        </w:rPr>
      </w:pPr>
      <w:r w:rsidRPr="00363BE6">
        <w:rPr>
          <w:sz w:val="20"/>
          <w:szCs w:val="20"/>
          <w:lang w:val="es-ES"/>
        </w:rPr>
        <w:tab/>
      </w:r>
      <w:r w:rsidRPr="00363BE6">
        <w:rPr>
          <w:sz w:val="20"/>
          <w:szCs w:val="20"/>
          <w:lang w:val="es-ES"/>
        </w:rPr>
        <w:tab/>
      </w:r>
      <w:r w:rsidRPr="0013608C">
        <w:rPr>
          <w:sz w:val="20"/>
          <w:szCs w:val="20"/>
          <w:lang w:val="es-ES"/>
        </w:rPr>
        <w:t>&lt;/Data&gt;</w:t>
      </w:r>
    </w:p>
    <w:p w:rsidR="00231BAB" w:rsidRDefault="00231BAB" w:rsidP="00825A41">
      <w:pPr>
        <w:spacing w:after="0"/>
        <w:ind w:left="1418"/>
        <w:rPr>
          <w:sz w:val="20"/>
          <w:szCs w:val="20"/>
        </w:rPr>
      </w:pPr>
      <w:r w:rsidRPr="0013608C">
        <w:rPr>
          <w:sz w:val="20"/>
          <w:szCs w:val="20"/>
          <w:lang w:val="es-ES"/>
        </w:rPr>
        <w:tab/>
      </w:r>
      <w:r w:rsidRPr="00825A41">
        <w:rPr>
          <w:sz w:val="20"/>
          <w:szCs w:val="20"/>
        </w:rPr>
        <w:t>&lt;/ExtendedData&gt;</w:t>
      </w:r>
    </w:p>
    <w:p w:rsidR="00231BAB" w:rsidRDefault="00231BAB" w:rsidP="00825A41">
      <w:pPr>
        <w:spacing w:after="0"/>
        <w:ind w:left="1418"/>
        <w:rPr>
          <w:sz w:val="20"/>
          <w:szCs w:val="20"/>
        </w:rPr>
      </w:pPr>
      <w:r>
        <w:rPr>
          <w:sz w:val="20"/>
          <w:szCs w:val="20"/>
        </w:rPr>
        <w:t>Información adicional que incorpora el kml porque el dibujo original procede de IDENA y que podría traspasarse al apartado CDATA para ser mostrada.</w:t>
      </w:r>
    </w:p>
    <w:p w:rsidR="00231BAB" w:rsidRDefault="00231BAB" w:rsidP="00825A41">
      <w:pPr>
        <w:spacing w:after="0"/>
        <w:ind w:left="1418"/>
        <w:rPr>
          <w:sz w:val="20"/>
          <w:szCs w:val="20"/>
        </w:rPr>
      </w:pPr>
    </w:p>
    <w:p w:rsidR="00231BAB" w:rsidRDefault="00231BAB">
      <w:pPr>
        <w:spacing w:after="0"/>
        <w:jc w:val="left"/>
        <w:rPr>
          <w:sz w:val="20"/>
          <w:szCs w:val="20"/>
        </w:rPr>
      </w:pPr>
      <w:r>
        <w:rPr>
          <w:sz w:val="20"/>
          <w:szCs w:val="20"/>
        </w:rPr>
        <w:br w:type="page"/>
      </w:r>
    </w:p>
    <w:p w:rsidR="00231BAB" w:rsidRDefault="00231BAB" w:rsidP="006840D6">
      <w:pPr>
        <w:pStyle w:val="Prrafodelista"/>
        <w:numPr>
          <w:ilvl w:val="0"/>
          <w:numId w:val="42"/>
        </w:numPr>
        <w:spacing w:after="0"/>
        <w:rPr>
          <w:sz w:val="20"/>
          <w:szCs w:val="20"/>
        </w:rPr>
      </w:pPr>
      <w:r>
        <w:rPr>
          <w:sz w:val="20"/>
          <w:szCs w:val="20"/>
        </w:rPr>
        <w:t>La mejora que se plantea es la eliminación, en los bocadillos de tipo punto, de la anotación automática de GEP:</w:t>
      </w:r>
    </w:p>
    <w:p w:rsidR="00231BAB" w:rsidRDefault="0073063F" w:rsidP="00825A41">
      <w:pPr>
        <w:spacing w:after="0"/>
        <w:ind w:left="709"/>
        <w:jc w:val="center"/>
        <w:rPr>
          <w:sz w:val="20"/>
          <w:szCs w:val="20"/>
        </w:rPr>
      </w:pPr>
      <w:r>
        <w:rPr>
          <w:noProof/>
          <w:sz w:val="20"/>
          <w:szCs w:val="20"/>
          <w:lang w:val="es-ES"/>
        </w:rPr>
        <w:pict>
          <v:shape id="Imagen 4" o:spid="_x0000_i1027" type="#_x0000_t75" style="width:168.45pt;height:22.4pt;visibility:visible">
            <v:imagedata r:id="rId18" o:title=""/>
          </v:shape>
        </w:pict>
      </w:r>
    </w:p>
    <w:p w:rsidR="00231BAB" w:rsidRDefault="00231BAB" w:rsidP="00790AAF">
      <w:pPr>
        <w:spacing w:after="0"/>
        <w:ind w:left="709"/>
        <w:jc w:val="left"/>
        <w:rPr>
          <w:sz w:val="20"/>
          <w:szCs w:val="20"/>
        </w:rPr>
      </w:pPr>
      <w:r>
        <w:rPr>
          <w:sz w:val="20"/>
          <w:szCs w:val="20"/>
        </w:rPr>
        <w:t xml:space="preserve">Esto solo puede hacerse sobre el propio kml y es algo “engorroso” por cómo trata GEP los estilos: </w:t>
      </w:r>
      <w:r w:rsidRPr="00790AAF">
        <w:rPr>
          <w:sz w:val="20"/>
          <w:szCs w:val="20"/>
        </w:rPr>
        <w:t>&lt;StyleMap id="</w:t>
      </w:r>
      <w:r>
        <w:rPr>
          <w:sz w:val="20"/>
          <w:szCs w:val="20"/>
        </w:rPr>
        <w:t>nombre estilo</w:t>
      </w:r>
      <w:r w:rsidRPr="00790AAF">
        <w:rPr>
          <w:sz w:val="20"/>
          <w:szCs w:val="20"/>
        </w:rPr>
        <w:t>"&gt;</w:t>
      </w:r>
      <w:r>
        <w:rPr>
          <w:sz w:val="20"/>
          <w:szCs w:val="20"/>
        </w:rPr>
        <w:t>:</w:t>
      </w:r>
    </w:p>
    <w:p w:rsidR="00231BAB" w:rsidRDefault="00231BAB" w:rsidP="00790AAF">
      <w:pPr>
        <w:spacing w:after="0"/>
        <w:ind w:left="709"/>
        <w:jc w:val="left"/>
        <w:rPr>
          <w:sz w:val="20"/>
          <w:szCs w:val="20"/>
        </w:rPr>
      </w:pPr>
    </w:p>
    <w:p w:rsidR="00231BAB" w:rsidRDefault="00231BAB" w:rsidP="00790AAF">
      <w:pPr>
        <w:pStyle w:val="Prrafodelista"/>
        <w:numPr>
          <w:ilvl w:val="0"/>
          <w:numId w:val="43"/>
        </w:numPr>
        <w:spacing w:after="0"/>
        <w:ind w:left="1418"/>
        <w:rPr>
          <w:sz w:val="20"/>
          <w:szCs w:val="20"/>
        </w:rPr>
      </w:pPr>
      <w:r>
        <w:rPr>
          <w:sz w:val="20"/>
          <w:szCs w:val="20"/>
        </w:rPr>
        <w:t>Buscar (Control+F), el punto “Inicio” e identificar su nombre de estilo;</w:t>
      </w:r>
    </w:p>
    <w:p w:rsidR="00231BAB" w:rsidRDefault="00231BAB" w:rsidP="00790AAF">
      <w:pPr>
        <w:pStyle w:val="Prrafodelista"/>
        <w:numPr>
          <w:ilvl w:val="0"/>
          <w:numId w:val="43"/>
        </w:numPr>
        <w:spacing w:after="0"/>
        <w:ind w:left="1418"/>
        <w:rPr>
          <w:sz w:val="20"/>
          <w:szCs w:val="20"/>
        </w:rPr>
      </w:pPr>
      <w:r>
        <w:rPr>
          <w:sz w:val="20"/>
          <w:szCs w:val="20"/>
        </w:rPr>
        <w:t>buscar de nuevo ese nombre de estilo (estará en la cabecera). Tiene dos sub-estilos: normal “n” con escala 1.1 y destacado “h” con 1.3;</w:t>
      </w:r>
    </w:p>
    <w:p w:rsidR="00231BAB" w:rsidRDefault="00231BAB" w:rsidP="00905F41">
      <w:pPr>
        <w:pStyle w:val="Prrafodelista"/>
        <w:numPr>
          <w:ilvl w:val="0"/>
          <w:numId w:val="43"/>
        </w:numPr>
        <w:spacing w:after="0"/>
        <w:rPr>
          <w:sz w:val="20"/>
          <w:szCs w:val="20"/>
        </w:rPr>
      </w:pPr>
      <w:r>
        <w:rPr>
          <w:sz w:val="20"/>
          <w:szCs w:val="20"/>
        </w:rPr>
        <w:t xml:space="preserve">en el destacado, debajo de </w:t>
      </w:r>
      <w:r w:rsidRPr="00905F41">
        <w:rPr>
          <w:sz w:val="20"/>
          <w:szCs w:val="20"/>
        </w:rPr>
        <w:t>&lt;Style id="</w:t>
      </w:r>
      <w:r>
        <w:rPr>
          <w:sz w:val="20"/>
          <w:szCs w:val="20"/>
        </w:rPr>
        <w:t>nombre del sub-estilo</w:t>
      </w:r>
      <w:r w:rsidRPr="00905F41">
        <w:rPr>
          <w:sz w:val="20"/>
          <w:szCs w:val="20"/>
        </w:rPr>
        <w:t>"&gt;</w:t>
      </w:r>
      <w:r>
        <w:rPr>
          <w:sz w:val="20"/>
          <w:szCs w:val="20"/>
        </w:rPr>
        <w:t>, insertar:</w:t>
      </w:r>
    </w:p>
    <w:p w:rsidR="00231BAB" w:rsidRDefault="00231BAB" w:rsidP="00905F41">
      <w:pPr>
        <w:spacing w:after="0"/>
        <w:ind w:left="1417" w:firstLine="707"/>
        <w:jc w:val="left"/>
        <w:rPr>
          <w:sz w:val="20"/>
          <w:szCs w:val="20"/>
          <w:lang w:val="en-US"/>
        </w:rPr>
      </w:pPr>
      <w:r w:rsidRPr="00905F41">
        <w:rPr>
          <w:sz w:val="20"/>
          <w:szCs w:val="20"/>
          <w:lang w:val="en-US"/>
        </w:rPr>
        <w:t>&lt;BalloonStyle&gt;</w:t>
      </w:r>
    </w:p>
    <w:p w:rsidR="00231BAB" w:rsidRDefault="00231BAB" w:rsidP="00905F41">
      <w:pPr>
        <w:spacing w:after="0"/>
        <w:ind w:left="1417" w:firstLine="707"/>
        <w:jc w:val="left"/>
        <w:rPr>
          <w:sz w:val="20"/>
          <w:szCs w:val="20"/>
          <w:lang w:val="en-US"/>
        </w:rPr>
      </w:pPr>
      <w:r w:rsidRPr="00905F41">
        <w:rPr>
          <w:sz w:val="20"/>
          <w:szCs w:val="20"/>
          <w:lang w:val="en-US"/>
        </w:rPr>
        <w:t>&lt;text&gt;$[description]&lt;/text&gt;</w:t>
      </w:r>
    </w:p>
    <w:p w:rsidR="00231BAB" w:rsidRDefault="00231BAB" w:rsidP="00905F41">
      <w:pPr>
        <w:spacing w:after="0"/>
        <w:ind w:left="1417" w:firstLine="707"/>
        <w:jc w:val="left"/>
        <w:rPr>
          <w:sz w:val="20"/>
          <w:szCs w:val="20"/>
          <w:lang w:val="en-US"/>
        </w:rPr>
      </w:pPr>
      <w:r w:rsidRPr="00905F41">
        <w:rPr>
          <w:sz w:val="20"/>
          <w:szCs w:val="20"/>
          <w:lang w:val="en-US"/>
        </w:rPr>
        <w:t>&lt;/BalloonStyle&gt;</w:t>
      </w:r>
    </w:p>
    <w:p w:rsidR="00231BAB" w:rsidRPr="0013608C" w:rsidRDefault="00231BAB" w:rsidP="0013608C">
      <w:pPr>
        <w:spacing w:after="0"/>
        <w:ind w:left="1417" w:firstLine="1"/>
        <w:jc w:val="left"/>
        <w:rPr>
          <w:sz w:val="20"/>
          <w:szCs w:val="20"/>
          <w:lang w:val="es-ES"/>
        </w:rPr>
      </w:pPr>
      <w:r w:rsidRPr="0013608C">
        <w:rPr>
          <w:sz w:val="20"/>
          <w:szCs w:val="20"/>
          <w:lang w:val="es-ES"/>
        </w:rPr>
        <w:t xml:space="preserve">NOTA: la etiqueta BalloonStyle, se encuentra, </w:t>
      </w:r>
      <w:r>
        <w:rPr>
          <w:sz w:val="20"/>
          <w:szCs w:val="20"/>
          <w:lang w:val="es-ES"/>
        </w:rPr>
        <w:t>por defecto y</w:t>
      </w:r>
      <w:r w:rsidRPr="0013608C">
        <w:rPr>
          <w:sz w:val="20"/>
          <w:szCs w:val="20"/>
          <w:lang w:val="es-ES"/>
        </w:rPr>
        <w:t xml:space="preserve"> vac</w:t>
      </w:r>
      <w:r>
        <w:rPr>
          <w:sz w:val="20"/>
          <w:szCs w:val="20"/>
          <w:lang w:val="es-ES"/>
        </w:rPr>
        <w:t>ía, en los elementos de tipo “marcador” que se digitalizan directamente con GEP.</w:t>
      </w:r>
    </w:p>
    <w:p w:rsidR="00231BAB" w:rsidRPr="0013608C" w:rsidRDefault="00231BAB" w:rsidP="00905F41">
      <w:pPr>
        <w:spacing w:after="0"/>
        <w:ind w:left="1417" w:firstLine="707"/>
        <w:jc w:val="left"/>
        <w:rPr>
          <w:sz w:val="20"/>
          <w:szCs w:val="20"/>
          <w:lang w:val="es-ES"/>
        </w:rPr>
      </w:pPr>
    </w:p>
    <w:p w:rsidR="00231BAB" w:rsidRDefault="00231BAB" w:rsidP="009D7E78">
      <w:pPr>
        <w:pStyle w:val="Prrafodelista"/>
        <w:numPr>
          <w:ilvl w:val="0"/>
          <w:numId w:val="42"/>
        </w:numPr>
        <w:spacing w:after="0"/>
        <w:rPr>
          <w:sz w:val="20"/>
          <w:szCs w:val="20"/>
        </w:rPr>
      </w:pPr>
      <w:r>
        <w:rPr>
          <w:sz w:val="20"/>
          <w:szCs w:val="20"/>
        </w:rPr>
        <w:t>Y la posibilidad de “personalizar” aún más estos comportamientos de los estilos, como:</w:t>
      </w:r>
    </w:p>
    <w:p w:rsidR="00231BAB" w:rsidRDefault="00231BAB" w:rsidP="009D7E78">
      <w:pPr>
        <w:pStyle w:val="Prrafodelista"/>
        <w:numPr>
          <w:ilvl w:val="0"/>
          <w:numId w:val="44"/>
        </w:numPr>
        <w:spacing w:after="0"/>
        <w:rPr>
          <w:sz w:val="20"/>
          <w:szCs w:val="20"/>
        </w:rPr>
      </w:pPr>
      <w:r>
        <w:rPr>
          <w:sz w:val="20"/>
          <w:szCs w:val="20"/>
        </w:rPr>
        <w:t>aumentar de 1.3 a 1.7 ó más el efecto al situar el cursor sobre el elemento;</w:t>
      </w:r>
    </w:p>
    <w:p w:rsidR="00231BAB" w:rsidRDefault="00231BAB" w:rsidP="009D7E78">
      <w:pPr>
        <w:pStyle w:val="Prrafodelista"/>
        <w:numPr>
          <w:ilvl w:val="0"/>
          <w:numId w:val="44"/>
        </w:numPr>
        <w:spacing w:after="0"/>
        <w:rPr>
          <w:sz w:val="20"/>
          <w:szCs w:val="20"/>
        </w:rPr>
      </w:pPr>
      <w:r>
        <w:rPr>
          <w:sz w:val="20"/>
          <w:szCs w:val="20"/>
        </w:rPr>
        <w:t>y/o que cambie el color del icono (tomar de los valores html de colores);</w:t>
      </w:r>
    </w:p>
    <w:p w:rsidR="00231BAB" w:rsidRPr="009D7E78" w:rsidRDefault="00231BAB" w:rsidP="009D7E78">
      <w:pPr>
        <w:pStyle w:val="Prrafodelista"/>
        <w:numPr>
          <w:ilvl w:val="0"/>
          <w:numId w:val="44"/>
        </w:numPr>
        <w:spacing w:after="0"/>
        <w:rPr>
          <w:sz w:val="20"/>
          <w:szCs w:val="20"/>
        </w:rPr>
      </w:pPr>
      <w:r>
        <w:rPr>
          <w:sz w:val="20"/>
          <w:szCs w:val="20"/>
        </w:rPr>
        <w:t>una larga lista de operaciones posibles…</w:t>
      </w:r>
    </w:p>
    <w:p w:rsidR="00231BAB" w:rsidRPr="009F1D59" w:rsidRDefault="00231BAB" w:rsidP="001A6F0E">
      <w:pPr>
        <w:rPr>
          <w:sz w:val="20"/>
          <w:szCs w:val="20"/>
        </w:rPr>
      </w:pPr>
    </w:p>
    <w:p w:rsidR="00231BAB" w:rsidRDefault="00231BAB" w:rsidP="001A6F0E">
      <w:pPr>
        <w:rPr>
          <w:sz w:val="20"/>
          <w:szCs w:val="20"/>
          <w:lang w:val="es-ES"/>
        </w:rPr>
      </w:pPr>
    </w:p>
    <w:p w:rsidR="00DE7D07" w:rsidRPr="00363BE6" w:rsidRDefault="00DE7D07" w:rsidP="00DE7D07">
      <w:pPr>
        <w:rPr>
          <w:b/>
          <w:sz w:val="20"/>
          <w:szCs w:val="20"/>
        </w:rPr>
      </w:pPr>
      <w:r>
        <w:rPr>
          <w:b/>
          <w:sz w:val="20"/>
          <w:szCs w:val="20"/>
        </w:rPr>
        <w:t xml:space="preserve">Proceso con </w:t>
      </w:r>
      <w:r w:rsidRPr="00363BE6">
        <w:rPr>
          <w:b/>
          <w:sz w:val="20"/>
          <w:szCs w:val="20"/>
        </w:rPr>
        <w:t>Google Maps</w:t>
      </w:r>
    </w:p>
    <w:p w:rsidR="00DE7D07" w:rsidRDefault="00DE7D07" w:rsidP="00DE7D07">
      <w:pPr>
        <w:rPr>
          <w:sz w:val="20"/>
          <w:szCs w:val="20"/>
        </w:rPr>
      </w:pPr>
      <w:r>
        <w:rPr>
          <w:sz w:val="20"/>
          <w:szCs w:val="20"/>
        </w:rPr>
        <w:t>Se contempla aquí la opción de Google Maps por estar accesible desde las cuentas Google del departamento de Educación. En todo caso, conviene tener en cuenta que su potencia y versatilidad es inferior a la de Google Earth.</w:t>
      </w:r>
    </w:p>
    <w:p w:rsidR="00DE7D07" w:rsidRDefault="00DE7D07" w:rsidP="00DE7D07">
      <w:pPr>
        <w:numPr>
          <w:ilvl w:val="0"/>
          <w:numId w:val="49"/>
        </w:numPr>
        <w:rPr>
          <w:sz w:val="20"/>
          <w:szCs w:val="20"/>
        </w:rPr>
      </w:pPr>
      <w:r>
        <w:rPr>
          <w:sz w:val="20"/>
          <w:szCs w:val="20"/>
        </w:rPr>
        <w:t>Accedemos a Google Maps con la cuenta de Educación.</w:t>
      </w:r>
    </w:p>
    <w:p w:rsidR="00DE7D07" w:rsidRDefault="00DE7D07" w:rsidP="00DE7D07">
      <w:pPr>
        <w:numPr>
          <w:ilvl w:val="0"/>
          <w:numId w:val="49"/>
        </w:numPr>
        <w:rPr>
          <w:sz w:val="20"/>
          <w:szCs w:val="20"/>
        </w:rPr>
      </w:pPr>
      <w:r>
        <w:rPr>
          <w:sz w:val="20"/>
          <w:szCs w:val="20"/>
        </w:rPr>
        <w:t>En el menú de la izquierda “Google Maps” ir a “Tus sitios”</w:t>
      </w:r>
    </w:p>
    <w:p w:rsidR="00DE7D07" w:rsidRDefault="00DE7D07" w:rsidP="00DE7D07">
      <w:pPr>
        <w:numPr>
          <w:ilvl w:val="0"/>
          <w:numId w:val="49"/>
        </w:numPr>
        <w:rPr>
          <w:sz w:val="20"/>
          <w:szCs w:val="20"/>
        </w:rPr>
      </w:pPr>
      <w:r>
        <w:rPr>
          <w:sz w:val="20"/>
          <w:szCs w:val="20"/>
        </w:rPr>
        <w:t>Hacer click en “Mapas” y en la parte inferior en “Crear mapa”</w:t>
      </w:r>
    </w:p>
    <w:p w:rsidR="00DE7D07" w:rsidRDefault="00DE7D07" w:rsidP="00DE7D07">
      <w:pPr>
        <w:numPr>
          <w:ilvl w:val="0"/>
          <w:numId w:val="49"/>
        </w:numPr>
        <w:rPr>
          <w:sz w:val="20"/>
          <w:szCs w:val="20"/>
        </w:rPr>
      </w:pPr>
      <w:r>
        <w:rPr>
          <w:sz w:val="20"/>
          <w:szCs w:val="20"/>
        </w:rPr>
        <w:t>En el nuevo mapa tenemos varias herramientas: un menú y las herramientas de edición</w:t>
      </w:r>
    </w:p>
    <w:p w:rsidR="00DE7D07" w:rsidRDefault="00DE7D07" w:rsidP="00DE7D07">
      <w:pPr>
        <w:numPr>
          <w:ilvl w:val="0"/>
          <w:numId w:val="49"/>
        </w:numPr>
        <w:rPr>
          <w:sz w:val="20"/>
          <w:szCs w:val="20"/>
        </w:rPr>
      </w:pPr>
      <w:r>
        <w:rPr>
          <w:sz w:val="20"/>
          <w:szCs w:val="20"/>
        </w:rPr>
        <w:t>En el menú, podemos dar un nombre al mapa, sustituyendo “Mapa sin nombre” que viene por defecto.</w:t>
      </w:r>
    </w:p>
    <w:p w:rsidR="00DE7D07" w:rsidRDefault="00DE7D07" w:rsidP="00DE7D07">
      <w:pPr>
        <w:numPr>
          <w:ilvl w:val="0"/>
          <w:numId w:val="49"/>
        </w:numPr>
        <w:rPr>
          <w:sz w:val="20"/>
          <w:szCs w:val="20"/>
        </w:rPr>
      </w:pPr>
      <w:r>
        <w:rPr>
          <w:sz w:val="20"/>
          <w:szCs w:val="20"/>
        </w:rPr>
        <w:t>Para importar un archivo KML o KMZ, pulsamos en “Añadir capa” y a continuación en el enlace “Importar”. En el cuadro de diálogo tenemos que añadir el archivo que queremos importar.</w:t>
      </w:r>
    </w:p>
    <w:p w:rsidR="00DE7D07" w:rsidRDefault="00DE7D07" w:rsidP="00DE7D07">
      <w:pPr>
        <w:numPr>
          <w:ilvl w:val="0"/>
          <w:numId w:val="49"/>
        </w:numPr>
        <w:rPr>
          <w:sz w:val="20"/>
          <w:szCs w:val="20"/>
        </w:rPr>
      </w:pPr>
      <w:r>
        <w:rPr>
          <w:sz w:val="20"/>
          <w:szCs w:val="20"/>
        </w:rPr>
        <w:t>Se pueden fijar marcadores de posición o polígonos, uniendo puntos.</w:t>
      </w:r>
    </w:p>
    <w:p w:rsidR="00DE7D07" w:rsidRDefault="00DE7D07" w:rsidP="00DE7D07">
      <w:pPr>
        <w:numPr>
          <w:ilvl w:val="0"/>
          <w:numId w:val="49"/>
        </w:numPr>
        <w:rPr>
          <w:sz w:val="20"/>
          <w:szCs w:val="20"/>
        </w:rPr>
      </w:pPr>
      <w:r>
        <w:rPr>
          <w:sz w:val="20"/>
          <w:szCs w:val="20"/>
        </w:rPr>
        <w:t>Una vez ubicamos un marcador de posición, podemos darle un nombre, añadir fotografía o video y texto, si bien no tenemos muchas opciones de edición.</w:t>
      </w:r>
    </w:p>
    <w:p w:rsidR="00DE7D07" w:rsidRDefault="00DE7D07" w:rsidP="001A6F0E">
      <w:pPr>
        <w:rPr>
          <w:sz w:val="20"/>
          <w:szCs w:val="20"/>
          <w:lang w:val="es-ES"/>
        </w:rPr>
      </w:pPr>
    </w:p>
    <w:p w:rsidR="00231BAB" w:rsidRPr="00E73787" w:rsidRDefault="00DE7D07" w:rsidP="0013608C">
      <w:pPr>
        <w:numPr>
          <w:ilvl w:val="0"/>
          <w:numId w:val="29"/>
        </w:numPr>
        <w:tabs>
          <w:tab w:val="clear" w:pos="720"/>
          <w:tab w:val="num" w:pos="284"/>
        </w:tabs>
        <w:ind w:left="284" w:hanging="284"/>
        <w:rPr>
          <w:b/>
          <w:lang w:val="es-ES"/>
        </w:rPr>
      </w:pPr>
      <w:r>
        <w:rPr>
          <w:b/>
          <w:lang w:val="es-ES"/>
        </w:rPr>
        <w:br w:type="page"/>
      </w:r>
      <w:r w:rsidR="00231BAB" w:rsidRPr="00E73787">
        <w:rPr>
          <w:b/>
          <w:lang w:val="es-ES"/>
        </w:rPr>
        <w:lastRenderedPageBreak/>
        <w:t>Posibilidades de utilizar software SIG como fuente de datos.</w:t>
      </w:r>
    </w:p>
    <w:p w:rsidR="00231BAB" w:rsidRDefault="00231BAB" w:rsidP="001A6F0E">
      <w:pPr>
        <w:rPr>
          <w:sz w:val="20"/>
          <w:szCs w:val="20"/>
        </w:rPr>
      </w:pPr>
      <w:r>
        <w:rPr>
          <w:sz w:val="20"/>
          <w:szCs w:val="20"/>
        </w:rPr>
        <w:t>Numerosos SIG permiten acceder a los servicios OGC de IDENA e incorporar la información a un proyecto. Entre ellos, recomendamos el software libre QGIS, que en su versión LTR 2.18.16, es actualmente el SIG oficial en Gobierno de Navarra (pronto la versión LTR siguiente 3.4).</w:t>
      </w:r>
    </w:p>
    <w:p w:rsidR="00231BAB" w:rsidRDefault="00231BAB" w:rsidP="001A6F0E">
      <w:pPr>
        <w:rPr>
          <w:sz w:val="20"/>
          <w:szCs w:val="20"/>
        </w:rPr>
      </w:pPr>
      <w:r>
        <w:rPr>
          <w:sz w:val="20"/>
          <w:szCs w:val="20"/>
        </w:rPr>
        <w:t>A través de dar de alta los servicios WMTS, WMS y WFS de IDENA, mencionados en la introducción, se pueden incorporar fondos y datos de Memoria histórica para realizar las tareas de creación de contenidos propios mediante digitalización.</w:t>
      </w:r>
    </w:p>
    <w:p w:rsidR="00231BAB" w:rsidRDefault="00231BAB" w:rsidP="001A6F0E">
      <w:pPr>
        <w:rPr>
          <w:sz w:val="20"/>
          <w:szCs w:val="20"/>
        </w:rPr>
      </w:pPr>
      <w:r>
        <w:rPr>
          <w:sz w:val="20"/>
          <w:szCs w:val="20"/>
        </w:rPr>
        <w:t>Existe detallada información, con guía de prácticas “paso a paso”, de los cursos que se imparten a través del Instituto Navarro de Administraciones Públicas – INAP, a empleados públicos</w:t>
      </w:r>
      <w:r w:rsidRPr="00E73787">
        <w:rPr>
          <w:sz w:val="20"/>
          <w:szCs w:val="20"/>
        </w:rPr>
        <w:t xml:space="preserve">: </w:t>
      </w:r>
      <w:hyperlink r:id="rId19" w:history="1">
        <w:r w:rsidRPr="00E73787">
          <w:rPr>
            <w:rStyle w:val="Hipervnculo"/>
            <w:sz w:val="20"/>
            <w:szCs w:val="20"/>
          </w:rPr>
          <w:t>Curso SIG - nivel 1 - 2018 - semestre2</w:t>
        </w:r>
        <w:hyperlink r:id="rId20" w:history="1">
          <w:r w:rsidR="0073063F">
            <w:rPr>
              <w:rStyle w:val="Hipervnculo"/>
              <w:noProof/>
              <w:sz w:val="20"/>
              <w:szCs w:val="20"/>
              <w:lang w:val="es-ES"/>
            </w:rPr>
            <w:pict>
              <v:shape id="Imagen 7" o:spid="_x0000_i1028" type="#_x0000_t75" alt="Utilizar Mayús+Entrar para abrir el menú (nueva ventana)" href="http://intranet.pcypsitna.admon-cfnavarra.es/Aprende/formacion/Documentacion1/Forms/AllItems.aspx?RootFolder=/Aprende/formacion/Documentacion1/Curso SIG - nivel 1 - 2018 - semestre2&amp;FolderCTID=0x012000BF548055AEDA0E4281DC3832D6B43CA0&amp;View={E855833D-4BF7-426D-8BAC-E6DFC1EFB29" style="width:.7pt;height:.7pt;visibility:visible" o:button="t">
                <v:fill o:detectmouseclick="t"/>
                <v:imagedata r:id="rId21" o:title=""/>
              </v:shape>
            </w:pict>
          </w:r>
        </w:hyperlink>
      </w:hyperlink>
      <w:r>
        <w:rPr>
          <w:sz w:val="20"/>
          <w:szCs w:val="20"/>
        </w:rPr>
        <w:t xml:space="preserve">. Consiste en materiales para 30-40 horas en modo “auto-didacta”, aunque podrá solicitarse soporte a través del correo </w:t>
      </w:r>
      <w:hyperlink r:id="rId22" w:history="1">
        <w:r w:rsidRPr="001324C8">
          <w:rPr>
            <w:rStyle w:val="Hipervnculo"/>
            <w:sz w:val="20"/>
            <w:szCs w:val="20"/>
          </w:rPr>
          <w:t>sitna@navarra.es</w:t>
        </w:r>
      </w:hyperlink>
      <w:r w:rsidRPr="00E73787">
        <w:rPr>
          <w:sz w:val="20"/>
          <w:szCs w:val="20"/>
          <w:lang w:val="es-ES"/>
        </w:rPr>
        <w:t xml:space="preserve"> </w:t>
      </w:r>
      <w:r>
        <w:rPr>
          <w:sz w:val="20"/>
          <w:szCs w:val="20"/>
          <w:lang w:val="es-ES"/>
        </w:rPr>
        <w:t>para resolver dudas.</w:t>
      </w:r>
    </w:p>
    <w:p w:rsidR="00231BAB" w:rsidRDefault="00231BAB" w:rsidP="004029F1">
      <w:pPr>
        <w:rPr>
          <w:sz w:val="20"/>
          <w:szCs w:val="20"/>
        </w:rPr>
      </w:pPr>
      <w:r>
        <w:rPr>
          <w:sz w:val="20"/>
          <w:szCs w:val="20"/>
        </w:rPr>
        <w:t xml:space="preserve">Con el complemento </w:t>
      </w:r>
      <w:r w:rsidRPr="001324C8">
        <w:rPr>
          <w:sz w:val="20"/>
          <w:szCs w:val="20"/>
        </w:rPr>
        <w:t>layer2kmz</w:t>
      </w:r>
      <w:r>
        <w:rPr>
          <w:sz w:val="20"/>
          <w:szCs w:val="20"/>
        </w:rPr>
        <w:t>, se puede exportar una capa a kmz. Directamente desde el propio Panel de capas, cada una se puede “guardar como” a formato kml, sin olvidar realizar la necesaria transformación de CRS a EPSG:4326. No existe la fórmula para transformar múltiples geometrías a la vez como hace IDENA.</w:t>
      </w:r>
    </w:p>
    <w:p w:rsidR="00231BAB" w:rsidRDefault="00231BAB" w:rsidP="004029F1">
      <w:pPr>
        <w:rPr>
          <w:sz w:val="20"/>
          <w:szCs w:val="20"/>
        </w:rPr>
      </w:pPr>
      <w:r>
        <w:rPr>
          <w:sz w:val="20"/>
          <w:szCs w:val="20"/>
        </w:rPr>
        <w:t>Otro aspecto a tener en cuenta es que puede ser necesario transformar también el juego de caracteres. GEP (y en general el software de EE.UU, como Office) trabaja en UTF-8, sin embargo SITNA-IDENA lo hace en ISO8859-15 (latin 9). Caracteres como ñ, acentos, /, etc. Son distintos.</w:t>
      </w:r>
    </w:p>
    <w:p w:rsidR="00231BAB" w:rsidRDefault="00231BAB" w:rsidP="004029F1">
      <w:pPr>
        <w:rPr>
          <w:sz w:val="20"/>
          <w:szCs w:val="20"/>
          <w:lang w:val="es-ES"/>
        </w:rPr>
      </w:pPr>
    </w:p>
    <w:p w:rsidR="00231BAB" w:rsidRPr="004029F1" w:rsidRDefault="00231BAB" w:rsidP="004029F1">
      <w:pPr>
        <w:rPr>
          <w:sz w:val="20"/>
          <w:szCs w:val="20"/>
          <w:lang w:val="es-ES"/>
        </w:rPr>
      </w:pPr>
    </w:p>
    <w:p w:rsidR="00231BAB" w:rsidRPr="00E73787" w:rsidRDefault="00231BAB" w:rsidP="004029F1">
      <w:pPr>
        <w:numPr>
          <w:ilvl w:val="0"/>
          <w:numId w:val="29"/>
        </w:numPr>
        <w:tabs>
          <w:tab w:val="clear" w:pos="720"/>
          <w:tab w:val="num" w:pos="284"/>
        </w:tabs>
        <w:ind w:left="284" w:hanging="284"/>
        <w:rPr>
          <w:b/>
          <w:lang w:val="es-ES"/>
        </w:rPr>
      </w:pPr>
      <w:r w:rsidRPr="00E73787">
        <w:rPr>
          <w:b/>
          <w:lang w:val="es-ES"/>
        </w:rPr>
        <w:t>¿Un repositorio de KML del proyecto?</w:t>
      </w:r>
    </w:p>
    <w:p w:rsidR="00231BAB" w:rsidRDefault="00231BAB" w:rsidP="001324C8">
      <w:pPr>
        <w:rPr>
          <w:sz w:val="20"/>
          <w:szCs w:val="20"/>
        </w:rPr>
      </w:pPr>
      <w:r>
        <w:rPr>
          <w:sz w:val="20"/>
          <w:szCs w:val="20"/>
        </w:rPr>
        <w:t>Se anima al profesorado implicado en el proyecto de “Escuelas con memoria” a crear conjuntamente un repositorio de los archivos kml creados en sus centros, a fin de compartir la experiencia y los éxitos logrados, que podrá perdurar en el tiempo como ejemplo de trabajo en equipo.</w:t>
      </w:r>
    </w:p>
    <w:p w:rsidR="00231BAB" w:rsidRDefault="00231BAB" w:rsidP="001324C8">
      <w:pPr>
        <w:rPr>
          <w:sz w:val="20"/>
          <w:szCs w:val="20"/>
        </w:rPr>
      </w:pPr>
    </w:p>
    <w:p w:rsidR="00231BAB" w:rsidRPr="00E73787" w:rsidRDefault="00231BAB" w:rsidP="004029F1">
      <w:pPr>
        <w:numPr>
          <w:ilvl w:val="0"/>
          <w:numId w:val="29"/>
        </w:numPr>
        <w:tabs>
          <w:tab w:val="clear" w:pos="720"/>
          <w:tab w:val="num" w:pos="284"/>
        </w:tabs>
        <w:ind w:left="284" w:hanging="284"/>
        <w:rPr>
          <w:b/>
          <w:lang w:val="es-ES"/>
        </w:rPr>
      </w:pPr>
      <w:r w:rsidRPr="00E73787">
        <w:rPr>
          <w:b/>
          <w:lang w:val="es-ES"/>
        </w:rPr>
        <w:t>Reutilización de los archivos creados en el proyecto: posibilidades/limitaciones en IDENA, Google Earth, Maps y otro software.</w:t>
      </w:r>
    </w:p>
    <w:p w:rsidR="00231BAB" w:rsidRDefault="00231BAB" w:rsidP="001324C8">
      <w:pPr>
        <w:rPr>
          <w:sz w:val="20"/>
          <w:szCs w:val="20"/>
        </w:rPr>
      </w:pPr>
      <w:r>
        <w:rPr>
          <w:sz w:val="20"/>
          <w:szCs w:val="20"/>
        </w:rPr>
        <w:t>De los tres archivos “Proyectox.kml” creados, solo Proyecto1 es plenamente reutilizable. Los SIG obviarán cargar los contenidos existentes en &lt;description&gt;, salvo incorporarlos como contenidos de un atributo de texto del mismo nombre (excepto el enlace a la noticia que permanece activo). Al cargarlo, el kml se descompondrá en tantas capas como grupos de datos (Folder) y geometrías distintas se identifiquen: Fosas, Lugares, Trabajo en campo-Points y Trabajo en campo-</w:t>
      </w:r>
      <w:r w:rsidRPr="006A0A97">
        <w:t xml:space="preserve"> </w:t>
      </w:r>
      <w:r w:rsidRPr="006A0A97">
        <w:rPr>
          <w:sz w:val="20"/>
          <w:szCs w:val="20"/>
        </w:rPr>
        <w:t>LineString</w:t>
      </w:r>
      <w:r>
        <w:rPr>
          <w:sz w:val="20"/>
          <w:szCs w:val="20"/>
        </w:rPr>
        <w:t>.</w:t>
      </w:r>
    </w:p>
    <w:p w:rsidR="00231BAB" w:rsidRDefault="00231BAB" w:rsidP="001324C8">
      <w:pPr>
        <w:rPr>
          <w:sz w:val="20"/>
          <w:szCs w:val="20"/>
        </w:rPr>
      </w:pPr>
    </w:p>
    <w:p w:rsidR="00231BAB" w:rsidRDefault="00231BAB" w:rsidP="00AD03E9">
      <w:pPr>
        <w:rPr>
          <w:sz w:val="20"/>
          <w:szCs w:val="20"/>
        </w:rPr>
      </w:pPr>
      <w:r>
        <w:rPr>
          <w:sz w:val="20"/>
          <w:szCs w:val="20"/>
        </w:rPr>
        <w:t>Cargando cualquiera de los tres archivos, IDENA rescatará los contenidos al hacer clic sobre los elementos y en su área de Leyenda presentará los distintos tipos de iconos utilizados. La información del bocadillo resaltará todos los contenidos de los respectivos datos contenidos en &lt;</w:t>
      </w:r>
      <w:r w:rsidRPr="00AD03E9">
        <w:rPr>
          <w:sz w:val="20"/>
          <w:szCs w:val="20"/>
        </w:rPr>
        <w:t>Placemark</w:t>
      </w:r>
      <w:r>
        <w:rPr>
          <w:sz w:val="20"/>
          <w:szCs w:val="20"/>
        </w:rPr>
        <w:t>&gt;, tanto los que proceden de capas de IDENA (</w:t>
      </w:r>
      <w:r w:rsidRPr="00AD03E9">
        <w:rPr>
          <w:sz w:val="20"/>
          <w:szCs w:val="20"/>
        </w:rPr>
        <w:t>styleUrl</w:t>
      </w:r>
      <w:r>
        <w:rPr>
          <w:sz w:val="20"/>
          <w:szCs w:val="20"/>
        </w:rPr>
        <w:t xml:space="preserve"> y atributos de </w:t>
      </w:r>
      <w:r w:rsidRPr="00AD03E9">
        <w:rPr>
          <w:sz w:val="20"/>
          <w:szCs w:val="20"/>
        </w:rPr>
        <w:t>SchemaData</w:t>
      </w:r>
      <w:r>
        <w:rPr>
          <w:sz w:val="20"/>
          <w:szCs w:val="20"/>
        </w:rPr>
        <w:t xml:space="preserve">) como los dibujados (name, description, </w:t>
      </w:r>
      <w:r w:rsidRPr="00AD03E9">
        <w:rPr>
          <w:sz w:val="20"/>
          <w:szCs w:val="20"/>
        </w:rPr>
        <w:t>styleUrl</w:t>
      </w:r>
      <w:r>
        <w:rPr>
          <w:sz w:val="20"/>
          <w:szCs w:val="20"/>
        </w:rPr>
        <w:t xml:space="preserve"> y Coordenadas o Longitud 2D).</w:t>
      </w:r>
    </w:p>
    <w:p w:rsidR="00231BAB" w:rsidRDefault="00231BAB" w:rsidP="00AD03E9">
      <w:pPr>
        <w:rPr>
          <w:sz w:val="20"/>
          <w:szCs w:val="20"/>
        </w:rPr>
      </w:pPr>
      <w:r>
        <w:rPr>
          <w:sz w:val="20"/>
          <w:szCs w:val="20"/>
        </w:rPr>
        <w:t>El resultado en IDENA es menos atractivo que en el propio GEP, pero permite que los alumnos puedan enseñar en su casa los resultados sin necesidad de instalar ningún programa, simplemente descargando el archivo kml.</w:t>
      </w:r>
    </w:p>
    <w:p w:rsidR="00231BAB" w:rsidRDefault="00231BAB" w:rsidP="00AD03E9">
      <w:pPr>
        <w:rPr>
          <w:sz w:val="20"/>
          <w:szCs w:val="20"/>
        </w:rPr>
      </w:pPr>
    </w:p>
    <w:p w:rsidR="00231BAB" w:rsidRDefault="00231BAB">
      <w:pPr>
        <w:spacing w:after="0"/>
        <w:jc w:val="left"/>
        <w:rPr>
          <w:sz w:val="20"/>
          <w:szCs w:val="20"/>
        </w:rPr>
      </w:pPr>
      <w:r>
        <w:rPr>
          <w:sz w:val="20"/>
          <w:szCs w:val="20"/>
        </w:rPr>
        <w:br w:type="page"/>
      </w:r>
    </w:p>
    <w:p w:rsidR="00231BAB" w:rsidRDefault="00231BAB" w:rsidP="00E22373">
      <w:pPr>
        <w:spacing w:after="0"/>
        <w:jc w:val="center"/>
        <w:rPr>
          <w:lang w:val="es-ES"/>
        </w:rPr>
      </w:pPr>
    </w:p>
    <w:p w:rsidR="00231BAB" w:rsidRPr="0023441E" w:rsidRDefault="00231BAB" w:rsidP="00E22373">
      <w:pPr>
        <w:spacing w:after="0"/>
        <w:jc w:val="center"/>
        <w:rPr>
          <w:b/>
          <w:lang w:val="es-ES"/>
        </w:rPr>
      </w:pPr>
      <w:r w:rsidRPr="0023441E">
        <w:rPr>
          <w:b/>
          <w:lang w:val="es-ES"/>
        </w:rPr>
        <w:t>Ejemplos:</w:t>
      </w:r>
    </w:p>
    <w:p w:rsidR="00231BAB" w:rsidRDefault="00231BAB" w:rsidP="00E22373">
      <w:pPr>
        <w:spacing w:after="0"/>
        <w:jc w:val="center"/>
        <w:rPr>
          <w:lang w:val="es-ES"/>
        </w:rPr>
      </w:pPr>
    </w:p>
    <w:p w:rsidR="00231BAB" w:rsidRDefault="0073063F" w:rsidP="00E22373">
      <w:pPr>
        <w:spacing w:after="0"/>
        <w:jc w:val="center"/>
        <w:rPr>
          <w:lang w:val="es-ES"/>
        </w:rPr>
      </w:pPr>
      <w:r>
        <w:rPr>
          <w:noProof/>
          <w:lang w:val="es-ES"/>
        </w:rPr>
        <w:pict>
          <v:shape id="Imagen 5" o:spid="_x0000_i1029" type="#_x0000_t75" style="width:421.8pt;height:199.7pt;visibility:visible">
            <v:imagedata r:id="rId23" o:title=""/>
          </v:shape>
        </w:pict>
      </w:r>
    </w:p>
    <w:p w:rsidR="00231BAB" w:rsidRDefault="00231BAB" w:rsidP="00E22373">
      <w:pPr>
        <w:spacing w:after="0"/>
        <w:jc w:val="center"/>
        <w:rPr>
          <w:lang w:val="es-ES"/>
        </w:rPr>
      </w:pPr>
    </w:p>
    <w:p w:rsidR="00231BAB" w:rsidRDefault="00231BAB" w:rsidP="00E22373">
      <w:pPr>
        <w:spacing w:after="0"/>
        <w:jc w:val="center"/>
        <w:rPr>
          <w:sz w:val="20"/>
          <w:szCs w:val="20"/>
          <w:lang w:val="es-ES"/>
        </w:rPr>
      </w:pPr>
      <w:r>
        <w:rPr>
          <w:sz w:val="20"/>
          <w:szCs w:val="20"/>
          <w:lang w:val="es-ES"/>
        </w:rPr>
        <w:t>Consulta al punto “Inicio” del KML cargado en IDENA</w:t>
      </w:r>
    </w:p>
    <w:p w:rsidR="00231BAB" w:rsidRDefault="00231BAB" w:rsidP="00E22373">
      <w:pPr>
        <w:spacing w:after="0"/>
        <w:jc w:val="center"/>
        <w:rPr>
          <w:sz w:val="20"/>
          <w:szCs w:val="20"/>
          <w:lang w:val="es-ES"/>
        </w:rPr>
      </w:pPr>
    </w:p>
    <w:p w:rsidR="00231BAB" w:rsidRDefault="00231BAB" w:rsidP="00E22373">
      <w:pPr>
        <w:spacing w:after="0"/>
        <w:jc w:val="center"/>
        <w:rPr>
          <w:sz w:val="20"/>
          <w:szCs w:val="20"/>
          <w:lang w:val="es-ES"/>
        </w:rPr>
      </w:pPr>
    </w:p>
    <w:p w:rsidR="00231BAB" w:rsidRDefault="0073063F" w:rsidP="00E22373">
      <w:pPr>
        <w:spacing w:after="0"/>
        <w:jc w:val="center"/>
        <w:rPr>
          <w:sz w:val="20"/>
          <w:szCs w:val="20"/>
          <w:lang w:val="es-ES"/>
        </w:rPr>
      </w:pPr>
      <w:r>
        <w:rPr>
          <w:noProof/>
          <w:lang w:val="es-ES"/>
        </w:rPr>
        <w:pict>
          <v:shape id="Imagen 6" o:spid="_x0000_i1030" type="#_x0000_t75" style="width:419.75pt;height:225.5pt;visibility:visible">
            <v:imagedata r:id="rId24" o:title=""/>
          </v:shape>
        </w:pict>
      </w:r>
    </w:p>
    <w:p w:rsidR="00231BAB" w:rsidRDefault="00231BAB" w:rsidP="00E22373">
      <w:pPr>
        <w:spacing w:after="0"/>
        <w:jc w:val="center"/>
        <w:rPr>
          <w:sz w:val="20"/>
          <w:szCs w:val="20"/>
          <w:lang w:val="es-ES"/>
        </w:rPr>
      </w:pPr>
    </w:p>
    <w:p w:rsidR="00231BAB" w:rsidRPr="00E22373" w:rsidRDefault="00231BAB" w:rsidP="00E22373">
      <w:pPr>
        <w:spacing w:after="0"/>
        <w:jc w:val="center"/>
        <w:rPr>
          <w:sz w:val="20"/>
          <w:szCs w:val="20"/>
          <w:lang w:val="es-ES"/>
        </w:rPr>
      </w:pPr>
      <w:r>
        <w:rPr>
          <w:sz w:val="20"/>
          <w:szCs w:val="20"/>
          <w:lang w:val="es-ES"/>
        </w:rPr>
        <w:t>Consulta al “Trayecto” del KML cargado en Google Earth Pro</w:t>
      </w:r>
    </w:p>
    <w:p w:rsidR="00231BAB" w:rsidRDefault="00231BAB">
      <w:pPr>
        <w:spacing w:after="0"/>
        <w:jc w:val="left"/>
        <w:rPr>
          <w:lang w:val="es-ES"/>
        </w:rPr>
      </w:pPr>
      <w:r>
        <w:rPr>
          <w:lang w:val="es-ES"/>
        </w:rPr>
        <w:br w:type="page"/>
      </w:r>
    </w:p>
    <w:p w:rsidR="00231BAB" w:rsidRDefault="00231BAB">
      <w:pPr>
        <w:spacing w:after="0"/>
        <w:jc w:val="left"/>
        <w:rPr>
          <w:lang w:val="es-ES"/>
        </w:rPr>
      </w:pPr>
    </w:p>
    <w:p w:rsidR="00231BAB" w:rsidRPr="00E22373" w:rsidRDefault="00231BAB" w:rsidP="00CF2A88">
      <w:pPr>
        <w:ind w:left="360"/>
        <w:rPr>
          <w:b/>
          <w:lang w:val="es-ES"/>
        </w:rPr>
      </w:pPr>
      <w:r w:rsidRPr="00E22373">
        <w:rPr>
          <w:b/>
          <w:lang w:val="es-ES"/>
        </w:rPr>
        <w:t>ANEXO 1: Guía brevísima de HTML (Lenguaje de Marcado de Hipertexto)</w:t>
      </w:r>
    </w:p>
    <w:p w:rsidR="00231BAB" w:rsidRPr="00CF2A88" w:rsidRDefault="00231BAB" w:rsidP="00CF2A88">
      <w:pPr>
        <w:rPr>
          <w:sz w:val="20"/>
          <w:szCs w:val="20"/>
        </w:rPr>
      </w:pPr>
      <w:r w:rsidRPr="00CF2A88">
        <w:rPr>
          <w:sz w:val="20"/>
          <w:szCs w:val="20"/>
        </w:rPr>
        <w:t>En GE, sobre el elemento, botón derecho del ratón: Propiedades (edición del elemento)</w:t>
      </w:r>
    </w:p>
    <w:p w:rsidR="00231BAB" w:rsidRPr="00CF2A88" w:rsidRDefault="00231BAB" w:rsidP="00CF2A88">
      <w:pPr>
        <w:rPr>
          <w:sz w:val="20"/>
          <w:szCs w:val="20"/>
        </w:rPr>
      </w:pPr>
      <w:r w:rsidRPr="00CF2A88">
        <w:rPr>
          <w:sz w:val="20"/>
          <w:szCs w:val="20"/>
        </w:rPr>
        <w:t>- Nombre: aparecerá en leyenda y rótulo del objeto.</w:t>
      </w:r>
    </w:p>
    <w:p w:rsidR="00231BAB" w:rsidRPr="00CF2A88" w:rsidRDefault="00231BAB" w:rsidP="00CF2A88">
      <w:pPr>
        <w:rPr>
          <w:sz w:val="20"/>
          <w:szCs w:val="20"/>
        </w:rPr>
      </w:pPr>
      <w:r w:rsidRPr="00CF2A88">
        <w:rPr>
          <w:sz w:val="20"/>
          <w:szCs w:val="20"/>
        </w:rPr>
        <w:t xml:space="preserve">- Estilo: Modificación del icono individual (solo geometrías de tipo puntos). Color de la etiqueta, tamaño del icono, </w:t>
      </w:r>
      <w:r>
        <w:rPr>
          <w:sz w:val="20"/>
          <w:szCs w:val="20"/>
        </w:rPr>
        <w:t>línea/</w:t>
      </w:r>
      <w:r w:rsidRPr="00CF2A88">
        <w:rPr>
          <w:sz w:val="20"/>
          <w:szCs w:val="20"/>
        </w:rPr>
        <w:t>relleno en geometrías</w:t>
      </w:r>
      <w:r>
        <w:rPr>
          <w:sz w:val="20"/>
          <w:szCs w:val="20"/>
        </w:rPr>
        <w:t xml:space="preserve"> de líneas o polígonos</w:t>
      </w:r>
      <w:r w:rsidRPr="00CF2A88">
        <w:rPr>
          <w:sz w:val="20"/>
          <w:szCs w:val="20"/>
        </w:rPr>
        <w:t>.</w:t>
      </w:r>
    </w:p>
    <w:p w:rsidR="00231BAB" w:rsidRPr="00CF2A88" w:rsidRDefault="00231BAB" w:rsidP="00CF2A88">
      <w:pPr>
        <w:rPr>
          <w:sz w:val="20"/>
          <w:szCs w:val="20"/>
        </w:rPr>
      </w:pPr>
      <w:r w:rsidRPr="00CF2A88">
        <w:rPr>
          <w:sz w:val="20"/>
          <w:szCs w:val="20"/>
        </w:rPr>
        <w:t>- Altitud: siempre sujetas  a suelo.</w:t>
      </w:r>
    </w:p>
    <w:p w:rsidR="00231BAB" w:rsidRPr="00CF2A88" w:rsidRDefault="00231BAB" w:rsidP="00CF2A88">
      <w:pPr>
        <w:rPr>
          <w:sz w:val="20"/>
          <w:szCs w:val="20"/>
        </w:rPr>
      </w:pPr>
      <w:r w:rsidRPr="00CF2A88">
        <w:rPr>
          <w:sz w:val="20"/>
          <w:szCs w:val="20"/>
        </w:rPr>
        <w:t>- Descripción: las opciones "Añadir enlace (web)" y "Añadir imagen web" sirven de asistente a la construcción de la sentencia HTML. La opción "Añadir imagen local" exige guardar el archivo como KMZ para que vaya encapsulad</w:t>
      </w:r>
      <w:r>
        <w:rPr>
          <w:sz w:val="20"/>
          <w:szCs w:val="20"/>
        </w:rPr>
        <w:t>o</w:t>
      </w:r>
      <w:r w:rsidRPr="00CF2A88">
        <w:rPr>
          <w:sz w:val="20"/>
          <w:szCs w:val="20"/>
        </w:rPr>
        <w:t>.</w:t>
      </w:r>
    </w:p>
    <w:p w:rsidR="00231BAB" w:rsidRPr="00CF2A88" w:rsidRDefault="00231BAB" w:rsidP="00CF2A88">
      <w:pPr>
        <w:rPr>
          <w:sz w:val="20"/>
          <w:szCs w:val="20"/>
        </w:rPr>
      </w:pPr>
    </w:p>
    <w:p w:rsidR="00231BAB" w:rsidRPr="00C06C74" w:rsidRDefault="00231BAB" w:rsidP="00CF2A88">
      <w:pPr>
        <w:rPr>
          <w:sz w:val="20"/>
          <w:szCs w:val="20"/>
        </w:rPr>
      </w:pPr>
      <w:r w:rsidRPr="00CF2A88">
        <w:rPr>
          <w:b/>
          <w:sz w:val="20"/>
          <w:szCs w:val="20"/>
        </w:rPr>
        <w:t>Lenguaje HTML básico</w:t>
      </w:r>
      <w:r w:rsidRPr="00C06C74">
        <w:rPr>
          <w:sz w:val="20"/>
          <w:szCs w:val="20"/>
        </w:rPr>
        <w:t>:</w:t>
      </w:r>
    </w:p>
    <w:p w:rsidR="00231BAB" w:rsidRPr="00CF2A88" w:rsidRDefault="00231BAB" w:rsidP="00CF2A88">
      <w:pPr>
        <w:rPr>
          <w:sz w:val="20"/>
          <w:szCs w:val="20"/>
        </w:rPr>
      </w:pPr>
      <w:r w:rsidRPr="00CF2A88">
        <w:rPr>
          <w:sz w:val="20"/>
          <w:szCs w:val="20"/>
        </w:rPr>
        <w:t xml:space="preserve">Es un lenguaje de </w:t>
      </w:r>
      <w:r>
        <w:rPr>
          <w:sz w:val="20"/>
          <w:szCs w:val="20"/>
        </w:rPr>
        <w:t>etiquetas</w:t>
      </w:r>
      <w:r w:rsidRPr="00CF2A88">
        <w:rPr>
          <w:sz w:val="20"/>
          <w:szCs w:val="20"/>
        </w:rPr>
        <w:t xml:space="preserve"> que se abren: ejemplo &lt;b&gt; y se cierran &lt;/b&gt;, con pequeñas excepciones. Aquello que queda incluido está afectado por la orden. &lt;b&gt; significa bold, negrita.</w:t>
      </w:r>
      <w:r>
        <w:rPr>
          <w:sz w:val="20"/>
          <w:szCs w:val="20"/>
        </w:rPr>
        <w:t xml:space="preserve"> En las etiquetas no se distinguen mayúsculas de minúsculas.</w:t>
      </w:r>
    </w:p>
    <w:p w:rsidR="00231BAB" w:rsidRPr="00CF2A88" w:rsidRDefault="00231BAB" w:rsidP="00CF2A88">
      <w:pPr>
        <w:rPr>
          <w:sz w:val="20"/>
          <w:szCs w:val="20"/>
        </w:rPr>
      </w:pPr>
      <w:r w:rsidRPr="00CF2A88">
        <w:rPr>
          <w:sz w:val="20"/>
          <w:szCs w:val="20"/>
        </w:rPr>
        <w:t xml:space="preserve">La excepción </w:t>
      </w:r>
      <w:r>
        <w:rPr>
          <w:sz w:val="20"/>
          <w:szCs w:val="20"/>
        </w:rPr>
        <w:t xml:space="preserve">a &lt;abrir&gt;&lt;/cerrar&gt; </w:t>
      </w:r>
      <w:r w:rsidRPr="00CF2A88">
        <w:rPr>
          <w:sz w:val="20"/>
          <w:szCs w:val="20"/>
        </w:rPr>
        <w:t>es la etiqueta &lt;</w:t>
      </w:r>
      <w:r>
        <w:rPr>
          <w:sz w:val="20"/>
          <w:szCs w:val="20"/>
        </w:rPr>
        <w:t>BR</w:t>
      </w:r>
      <w:r w:rsidRPr="00CF2A88">
        <w:rPr>
          <w:sz w:val="20"/>
          <w:szCs w:val="20"/>
        </w:rPr>
        <w:t>&gt; o &lt;/</w:t>
      </w:r>
      <w:r>
        <w:rPr>
          <w:sz w:val="20"/>
          <w:szCs w:val="20"/>
        </w:rPr>
        <w:t>BR</w:t>
      </w:r>
      <w:r w:rsidRPr="00CF2A88">
        <w:rPr>
          <w:sz w:val="20"/>
          <w:szCs w:val="20"/>
        </w:rPr>
        <w:t>&gt; que provoca un salto de línea y que ambas son interpretadas igual por el navegador o Google Earth.</w:t>
      </w:r>
    </w:p>
    <w:p w:rsidR="00231BAB" w:rsidRPr="00CF2A88" w:rsidRDefault="00231BAB" w:rsidP="00CF2A88">
      <w:pPr>
        <w:rPr>
          <w:sz w:val="20"/>
          <w:szCs w:val="20"/>
        </w:rPr>
      </w:pPr>
    </w:p>
    <w:p w:rsidR="00231BAB" w:rsidRPr="00CF2A88" w:rsidRDefault="00231BAB" w:rsidP="00CF2A88">
      <w:pPr>
        <w:ind w:left="426"/>
        <w:rPr>
          <w:b/>
          <w:sz w:val="20"/>
          <w:szCs w:val="20"/>
        </w:rPr>
      </w:pPr>
      <w:r w:rsidRPr="00CF2A88">
        <w:rPr>
          <w:b/>
          <w:sz w:val="20"/>
          <w:szCs w:val="20"/>
        </w:rPr>
        <w:t>En el html de la entidad:</w:t>
      </w:r>
    </w:p>
    <w:p w:rsidR="00231BAB" w:rsidRDefault="00231BAB" w:rsidP="00CF2A88">
      <w:pPr>
        <w:rPr>
          <w:sz w:val="20"/>
          <w:szCs w:val="20"/>
        </w:rPr>
      </w:pPr>
      <w:r w:rsidRPr="00CF2A88">
        <w:rPr>
          <w:sz w:val="20"/>
          <w:szCs w:val="20"/>
        </w:rPr>
        <w:t>&lt;Hx&gt; &lt;/Hx&gt;</w:t>
      </w:r>
      <w:r w:rsidRPr="00CF2A88">
        <w:rPr>
          <w:sz w:val="20"/>
          <w:szCs w:val="20"/>
        </w:rPr>
        <w:tab/>
        <w:t>Siendo x un número</w:t>
      </w:r>
      <w:r>
        <w:rPr>
          <w:sz w:val="20"/>
          <w:szCs w:val="20"/>
        </w:rPr>
        <w:t xml:space="preserve"> de 1 a 6</w:t>
      </w:r>
      <w:r w:rsidRPr="00CF2A88">
        <w:rPr>
          <w:sz w:val="20"/>
          <w:szCs w:val="20"/>
        </w:rPr>
        <w:t xml:space="preserve"> (cuanto menor, mayor es el tamaño de letra): Modo título desplegando el Kml en "Sitios temporales"</w:t>
      </w:r>
    </w:p>
    <w:p w:rsidR="00231BAB" w:rsidRPr="005215E7" w:rsidRDefault="00231BAB" w:rsidP="005215E7">
      <w:pPr>
        <w:rPr>
          <w:sz w:val="20"/>
          <w:szCs w:val="20"/>
        </w:rPr>
      </w:pPr>
      <w:r w:rsidRPr="005215E7">
        <w:rPr>
          <w:sz w:val="20"/>
          <w:szCs w:val="20"/>
        </w:rPr>
        <w:t>&lt;P&gt;... &lt;/P&gt;</w:t>
      </w:r>
      <w:r>
        <w:rPr>
          <w:sz w:val="20"/>
          <w:szCs w:val="20"/>
        </w:rPr>
        <w:tab/>
      </w:r>
      <w:r w:rsidRPr="005215E7">
        <w:rPr>
          <w:sz w:val="20"/>
          <w:szCs w:val="20"/>
        </w:rPr>
        <w:t>Párrafos normales.</w:t>
      </w:r>
    </w:p>
    <w:p w:rsidR="00231BAB" w:rsidRPr="00CF2A88" w:rsidRDefault="00231BAB" w:rsidP="005215E7">
      <w:pPr>
        <w:rPr>
          <w:sz w:val="20"/>
          <w:szCs w:val="20"/>
        </w:rPr>
      </w:pPr>
      <w:r w:rsidRPr="005215E7">
        <w:rPr>
          <w:sz w:val="20"/>
          <w:szCs w:val="20"/>
        </w:rPr>
        <w:t>&lt;P align="center"&gt;... &lt;/P&gt;</w:t>
      </w:r>
      <w:r>
        <w:rPr>
          <w:sz w:val="20"/>
          <w:szCs w:val="20"/>
        </w:rPr>
        <w:tab/>
      </w:r>
      <w:r w:rsidRPr="005215E7">
        <w:rPr>
          <w:sz w:val="20"/>
          <w:szCs w:val="20"/>
        </w:rPr>
        <w:t>El atributo align permite alinear el texto del párrafo. Se puede aplicar igual a las etiquetas &lt;H1&gt;, &lt;H2&gt;, etc.</w:t>
      </w:r>
    </w:p>
    <w:p w:rsidR="00231BAB" w:rsidRDefault="00231BAB" w:rsidP="005215E7">
      <w:pPr>
        <w:rPr>
          <w:sz w:val="20"/>
          <w:szCs w:val="20"/>
        </w:rPr>
      </w:pPr>
      <w:r w:rsidRPr="005215E7">
        <w:rPr>
          <w:sz w:val="20"/>
          <w:szCs w:val="20"/>
        </w:rPr>
        <w:t>&lt;HR&gt;</w:t>
      </w:r>
      <w:r>
        <w:rPr>
          <w:sz w:val="20"/>
          <w:szCs w:val="20"/>
        </w:rPr>
        <w:tab/>
      </w:r>
      <w:r w:rsidRPr="005215E7">
        <w:rPr>
          <w:sz w:val="20"/>
          <w:szCs w:val="20"/>
        </w:rPr>
        <w:t>Pone una línea horizontal de separación</w:t>
      </w:r>
      <w:r>
        <w:rPr>
          <w:sz w:val="20"/>
          <w:szCs w:val="20"/>
        </w:rPr>
        <w:t>.</w:t>
      </w:r>
    </w:p>
    <w:p w:rsidR="00231BAB" w:rsidRPr="005215E7" w:rsidRDefault="00231BAB" w:rsidP="005215E7">
      <w:pPr>
        <w:rPr>
          <w:sz w:val="20"/>
          <w:szCs w:val="20"/>
          <w:u w:val="single"/>
        </w:rPr>
      </w:pPr>
      <w:r w:rsidRPr="005215E7">
        <w:rPr>
          <w:sz w:val="20"/>
          <w:szCs w:val="20"/>
          <w:u w:val="single"/>
        </w:rPr>
        <w:t>Formatos de texto:</w:t>
      </w:r>
    </w:p>
    <w:p w:rsidR="00231BAB" w:rsidRPr="005215E7" w:rsidRDefault="00231BAB" w:rsidP="005215E7">
      <w:pPr>
        <w:spacing w:after="0"/>
        <w:rPr>
          <w:sz w:val="20"/>
          <w:szCs w:val="20"/>
        </w:rPr>
      </w:pPr>
      <w:r w:rsidRPr="005215E7">
        <w:rPr>
          <w:sz w:val="20"/>
          <w:szCs w:val="20"/>
        </w:rPr>
        <w:t>Negrita:</w:t>
      </w:r>
      <w:r>
        <w:rPr>
          <w:sz w:val="20"/>
          <w:szCs w:val="20"/>
        </w:rPr>
        <w:tab/>
      </w:r>
      <w:r>
        <w:rPr>
          <w:sz w:val="20"/>
          <w:szCs w:val="20"/>
        </w:rPr>
        <w:tab/>
      </w:r>
      <w:r w:rsidRPr="005215E7">
        <w:rPr>
          <w:sz w:val="20"/>
          <w:szCs w:val="20"/>
        </w:rPr>
        <w:t xml:space="preserve"> &lt;B&gt;…&lt;/B&gt;</w:t>
      </w:r>
    </w:p>
    <w:p w:rsidR="00231BAB" w:rsidRPr="005215E7" w:rsidRDefault="00231BAB" w:rsidP="005215E7">
      <w:pPr>
        <w:spacing w:after="0"/>
        <w:rPr>
          <w:sz w:val="20"/>
          <w:szCs w:val="20"/>
        </w:rPr>
      </w:pPr>
      <w:r w:rsidRPr="005215E7">
        <w:rPr>
          <w:sz w:val="20"/>
          <w:szCs w:val="20"/>
        </w:rPr>
        <w:t>Cursiva:</w:t>
      </w:r>
      <w:r>
        <w:rPr>
          <w:sz w:val="20"/>
          <w:szCs w:val="20"/>
        </w:rPr>
        <w:tab/>
      </w:r>
      <w:r w:rsidRPr="005215E7">
        <w:rPr>
          <w:sz w:val="20"/>
          <w:szCs w:val="20"/>
        </w:rPr>
        <w:t>&lt;I&gt;…&lt;/I&gt;</w:t>
      </w:r>
    </w:p>
    <w:p w:rsidR="00231BAB" w:rsidRPr="005215E7" w:rsidRDefault="00231BAB" w:rsidP="005215E7">
      <w:pPr>
        <w:spacing w:after="0"/>
        <w:rPr>
          <w:sz w:val="20"/>
          <w:szCs w:val="20"/>
        </w:rPr>
      </w:pPr>
      <w:r w:rsidRPr="005215E7">
        <w:rPr>
          <w:sz w:val="20"/>
          <w:szCs w:val="20"/>
        </w:rPr>
        <w:t xml:space="preserve">Subrayado: </w:t>
      </w:r>
      <w:r>
        <w:rPr>
          <w:sz w:val="20"/>
          <w:szCs w:val="20"/>
        </w:rPr>
        <w:tab/>
      </w:r>
      <w:r w:rsidRPr="005215E7">
        <w:rPr>
          <w:sz w:val="20"/>
          <w:szCs w:val="20"/>
        </w:rPr>
        <w:t>&lt;U&gt;…&lt;/U&gt;</w:t>
      </w:r>
    </w:p>
    <w:p w:rsidR="00231BAB" w:rsidRPr="00363BE6" w:rsidRDefault="00231BAB" w:rsidP="005215E7">
      <w:pPr>
        <w:spacing w:after="0"/>
        <w:rPr>
          <w:sz w:val="20"/>
          <w:szCs w:val="20"/>
          <w:lang w:val="nb-NO"/>
        </w:rPr>
      </w:pPr>
      <w:r w:rsidRPr="00363BE6">
        <w:rPr>
          <w:sz w:val="20"/>
          <w:szCs w:val="20"/>
          <w:lang w:val="nb-NO"/>
        </w:rPr>
        <w:t>Teletipo:</w:t>
      </w:r>
      <w:r w:rsidRPr="00363BE6">
        <w:rPr>
          <w:sz w:val="20"/>
          <w:szCs w:val="20"/>
          <w:lang w:val="nb-NO"/>
        </w:rPr>
        <w:tab/>
        <w:t>&lt;TT&gt;…&lt;/TT&gt;</w:t>
      </w:r>
    </w:p>
    <w:p w:rsidR="00231BAB" w:rsidRPr="00363BE6" w:rsidRDefault="00231BAB" w:rsidP="005215E7">
      <w:pPr>
        <w:spacing w:after="0"/>
        <w:rPr>
          <w:sz w:val="20"/>
          <w:szCs w:val="20"/>
          <w:lang w:val="nb-NO"/>
        </w:rPr>
      </w:pPr>
      <w:r w:rsidRPr="00363BE6">
        <w:rPr>
          <w:sz w:val="20"/>
          <w:szCs w:val="20"/>
          <w:lang w:val="nb-NO"/>
        </w:rPr>
        <w:t>Tachado:        &lt;STRIKE&gt;…&lt;/STRIKE&gt;</w:t>
      </w:r>
    </w:p>
    <w:p w:rsidR="00231BAB" w:rsidRPr="005215E7" w:rsidRDefault="00231BAB" w:rsidP="005215E7">
      <w:pPr>
        <w:spacing w:after="0"/>
        <w:rPr>
          <w:sz w:val="20"/>
          <w:szCs w:val="20"/>
          <w:lang w:val="en-US"/>
        </w:rPr>
      </w:pPr>
      <w:r w:rsidRPr="00363BE6">
        <w:rPr>
          <w:sz w:val="20"/>
          <w:szCs w:val="20"/>
          <w:lang w:val="en-GB"/>
        </w:rPr>
        <w:t xml:space="preserve">Grande:        </w:t>
      </w:r>
      <w:r w:rsidRPr="005215E7">
        <w:rPr>
          <w:sz w:val="20"/>
          <w:szCs w:val="20"/>
          <w:lang w:val="en-US"/>
        </w:rPr>
        <w:t>&lt;BIG&gt;…&lt;/BIG&gt;</w:t>
      </w:r>
    </w:p>
    <w:p w:rsidR="00231BAB" w:rsidRPr="005215E7" w:rsidRDefault="00231BAB" w:rsidP="005215E7">
      <w:pPr>
        <w:spacing w:after="0"/>
        <w:rPr>
          <w:sz w:val="20"/>
          <w:szCs w:val="20"/>
          <w:lang w:val="en-US"/>
        </w:rPr>
      </w:pPr>
      <w:r w:rsidRPr="00363BE6">
        <w:rPr>
          <w:sz w:val="20"/>
          <w:szCs w:val="20"/>
          <w:lang w:val="en-GB"/>
        </w:rPr>
        <w:t>Pequeña</w:t>
      </w:r>
      <w:r w:rsidRPr="005215E7">
        <w:rPr>
          <w:sz w:val="20"/>
          <w:szCs w:val="20"/>
          <w:lang w:val="en-US"/>
        </w:rPr>
        <w:t>:        &lt;SMALL&gt;…&lt;/SMALL&gt;</w:t>
      </w:r>
    </w:p>
    <w:p w:rsidR="00231BAB" w:rsidRPr="005215E7" w:rsidRDefault="00231BAB" w:rsidP="005215E7">
      <w:pPr>
        <w:spacing w:after="0"/>
        <w:rPr>
          <w:sz w:val="20"/>
          <w:szCs w:val="20"/>
        </w:rPr>
      </w:pPr>
      <w:r w:rsidRPr="005215E7">
        <w:rPr>
          <w:sz w:val="20"/>
          <w:szCs w:val="20"/>
        </w:rPr>
        <w:t>Superíndice:        &lt;SUP&gt;…&lt;/SUP&gt;</w:t>
      </w:r>
    </w:p>
    <w:p w:rsidR="00231BAB" w:rsidRDefault="00231BAB" w:rsidP="005215E7">
      <w:pPr>
        <w:rPr>
          <w:sz w:val="20"/>
          <w:szCs w:val="20"/>
        </w:rPr>
      </w:pPr>
      <w:r w:rsidRPr="005215E7">
        <w:rPr>
          <w:sz w:val="20"/>
          <w:szCs w:val="20"/>
        </w:rPr>
        <w:t>Subíndice:        &lt;SUB&gt;…&lt;/SUB&gt;</w:t>
      </w:r>
    </w:p>
    <w:p w:rsidR="00231BAB" w:rsidRPr="005215E7" w:rsidRDefault="00231BAB" w:rsidP="005215E7">
      <w:pPr>
        <w:spacing w:after="0"/>
        <w:rPr>
          <w:sz w:val="20"/>
          <w:szCs w:val="20"/>
          <w:lang w:val="es-ES"/>
        </w:rPr>
      </w:pPr>
      <w:r>
        <w:rPr>
          <w:sz w:val="20"/>
          <w:szCs w:val="20"/>
          <w:lang w:val="es-ES"/>
        </w:rPr>
        <w:t>Con la p</w:t>
      </w:r>
      <w:r w:rsidRPr="005215E7">
        <w:rPr>
          <w:sz w:val="20"/>
          <w:szCs w:val="20"/>
          <w:lang w:val="es-ES"/>
        </w:rPr>
        <w:t>osibilidad de combinar etiquetas (anidándolas, esto es, una dentro de otra):</w:t>
      </w:r>
    </w:p>
    <w:p w:rsidR="00231BAB" w:rsidRPr="00363BE6" w:rsidRDefault="00231BAB" w:rsidP="005215E7">
      <w:pPr>
        <w:spacing w:after="0"/>
        <w:rPr>
          <w:sz w:val="20"/>
          <w:szCs w:val="20"/>
          <w:lang w:val="en-GB"/>
        </w:rPr>
      </w:pPr>
      <w:r w:rsidRPr="00363BE6">
        <w:rPr>
          <w:sz w:val="20"/>
          <w:szCs w:val="20"/>
          <w:lang w:val="en-GB"/>
        </w:rPr>
        <w:t>&lt;B&gt;…&lt;I&gt;…&lt;/I&gt;…&lt;/B&gt;            (Correcto)</w:t>
      </w:r>
    </w:p>
    <w:p w:rsidR="00231BAB" w:rsidRPr="005215E7" w:rsidRDefault="00231BAB" w:rsidP="005215E7">
      <w:pPr>
        <w:rPr>
          <w:sz w:val="20"/>
          <w:szCs w:val="20"/>
          <w:lang w:val="es-ES"/>
        </w:rPr>
      </w:pPr>
      <w:r w:rsidRPr="005215E7">
        <w:rPr>
          <w:sz w:val="20"/>
          <w:szCs w:val="20"/>
          <w:lang w:val="es-ES"/>
        </w:rPr>
        <w:t>&lt;B&gt;…&lt;I&gt;…&lt;/B&gt;…&lt;/I&gt;            (Incorrecto)</w:t>
      </w:r>
    </w:p>
    <w:p w:rsidR="00231BAB" w:rsidRPr="005215E7" w:rsidRDefault="00231BAB" w:rsidP="005215E7">
      <w:pPr>
        <w:rPr>
          <w:sz w:val="20"/>
          <w:szCs w:val="20"/>
          <w:u w:val="single"/>
        </w:rPr>
      </w:pPr>
      <w:r w:rsidRPr="005215E7">
        <w:rPr>
          <w:sz w:val="20"/>
          <w:szCs w:val="20"/>
          <w:u w:val="single"/>
        </w:rPr>
        <w:t>Listas:</w:t>
      </w:r>
    </w:p>
    <w:p w:rsidR="00231BAB" w:rsidRPr="005215E7" w:rsidRDefault="00231BAB" w:rsidP="00E22373">
      <w:pPr>
        <w:spacing w:after="0"/>
        <w:rPr>
          <w:sz w:val="20"/>
          <w:szCs w:val="20"/>
        </w:rPr>
      </w:pPr>
      <w:r w:rsidRPr="005215E7">
        <w:rPr>
          <w:sz w:val="20"/>
          <w:szCs w:val="20"/>
        </w:rPr>
        <w:t>Lista numerada</w:t>
      </w:r>
      <w:r>
        <w:rPr>
          <w:sz w:val="20"/>
          <w:szCs w:val="20"/>
        </w:rPr>
        <w:t>:</w:t>
      </w:r>
      <w:r>
        <w:rPr>
          <w:sz w:val="20"/>
          <w:szCs w:val="20"/>
        </w:rPr>
        <w:tab/>
      </w:r>
      <w:r>
        <w:rPr>
          <w:sz w:val="20"/>
          <w:szCs w:val="20"/>
        </w:rPr>
        <w:tab/>
      </w:r>
      <w:r>
        <w:rPr>
          <w:sz w:val="20"/>
          <w:szCs w:val="20"/>
        </w:rPr>
        <w:tab/>
      </w:r>
      <w:r w:rsidRPr="005215E7">
        <w:rPr>
          <w:sz w:val="20"/>
          <w:szCs w:val="20"/>
        </w:rPr>
        <w:t>&lt;</w:t>
      </w:r>
      <w:r>
        <w:rPr>
          <w:sz w:val="20"/>
          <w:szCs w:val="20"/>
        </w:rPr>
        <w:t>O</w:t>
      </w:r>
      <w:r w:rsidRPr="005215E7">
        <w:rPr>
          <w:sz w:val="20"/>
          <w:szCs w:val="20"/>
        </w:rPr>
        <w:t>L&gt; ... &lt;/</w:t>
      </w:r>
      <w:r>
        <w:rPr>
          <w:sz w:val="20"/>
          <w:szCs w:val="20"/>
        </w:rPr>
        <w:t>O</w:t>
      </w:r>
      <w:r w:rsidRPr="005215E7">
        <w:rPr>
          <w:sz w:val="20"/>
          <w:szCs w:val="20"/>
        </w:rPr>
        <w:t>L&gt;</w:t>
      </w:r>
    </w:p>
    <w:p w:rsidR="00231BAB" w:rsidRPr="005215E7" w:rsidRDefault="00231BAB" w:rsidP="00E22373">
      <w:pPr>
        <w:spacing w:after="0"/>
        <w:rPr>
          <w:sz w:val="20"/>
          <w:szCs w:val="20"/>
        </w:rPr>
      </w:pPr>
      <w:r w:rsidRPr="005215E7">
        <w:rPr>
          <w:sz w:val="20"/>
          <w:szCs w:val="20"/>
        </w:rPr>
        <w:t>Lista no numerada</w:t>
      </w:r>
      <w:r>
        <w:rPr>
          <w:sz w:val="20"/>
          <w:szCs w:val="20"/>
        </w:rPr>
        <w:t>:</w:t>
      </w:r>
      <w:r>
        <w:rPr>
          <w:sz w:val="20"/>
          <w:szCs w:val="20"/>
        </w:rPr>
        <w:tab/>
      </w:r>
      <w:r>
        <w:rPr>
          <w:sz w:val="20"/>
          <w:szCs w:val="20"/>
        </w:rPr>
        <w:tab/>
      </w:r>
      <w:r>
        <w:rPr>
          <w:sz w:val="20"/>
          <w:szCs w:val="20"/>
        </w:rPr>
        <w:tab/>
      </w:r>
      <w:r w:rsidRPr="005215E7">
        <w:rPr>
          <w:sz w:val="20"/>
          <w:szCs w:val="20"/>
        </w:rPr>
        <w:t>&lt;</w:t>
      </w:r>
      <w:r>
        <w:rPr>
          <w:sz w:val="20"/>
          <w:szCs w:val="20"/>
        </w:rPr>
        <w:t>U</w:t>
      </w:r>
      <w:r w:rsidRPr="005215E7">
        <w:rPr>
          <w:sz w:val="20"/>
          <w:szCs w:val="20"/>
        </w:rPr>
        <w:t>L&gt; ... &lt;/</w:t>
      </w:r>
      <w:r>
        <w:rPr>
          <w:sz w:val="20"/>
          <w:szCs w:val="20"/>
        </w:rPr>
        <w:t>U</w:t>
      </w:r>
      <w:r w:rsidRPr="005215E7">
        <w:rPr>
          <w:sz w:val="20"/>
          <w:szCs w:val="20"/>
        </w:rPr>
        <w:t>L&gt;</w:t>
      </w:r>
    </w:p>
    <w:p w:rsidR="00231BAB" w:rsidRPr="005215E7" w:rsidRDefault="00231BAB" w:rsidP="005215E7">
      <w:pPr>
        <w:rPr>
          <w:sz w:val="20"/>
          <w:szCs w:val="20"/>
        </w:rPr>
      </w:pPr>
      <w:r>
        <w:rPr>
          <w:sz w:val="20"/>
          <w:szCs w:val="20"/>
        </w:rPr>
        <w:t>Dentro de la lista, cada elemento:</w:t>
      </w:r>
      <w:r>
        <w:rPr>
          <w:sz w:val="20"/>
          <w:szCs w:val="20"/>
        </w:rPr>
        <w:tab/>
      </w:r>
      <w:r w:rsidRPr="005215E7">
        <w:rPr>
          <w:sz w:val="20"/>
          <w:szCs w:val="20"/>
        </w:rPr>
        <w:t>&lt;LI&gt; ... &lt;/LI&gt;</w:t>
      </w:r>
    </w:p>
    <w:p w:rsidR="00231BAB" w:rsidRDefault="00231BAB">
      <w:pPr>
        <w:spacing w:after="0"/>
        <w:jc w:val="left"/>
        <w:rPr>
          <w:sz w:val="20"/>
          <w:szCs w:val="20"/>
          <w:u w:val="single"/>
        </w:rPr>
      </w:pPr>
      <w:r>
        <w:rPr>
          <w:sz w:val="20"/>
          <w:szCs w:val="20"/>
          <w:u w:val="single"/>
        </w:rPr>
        <w:br w:type="page"/>
      </w:r>
    </w:p>
    <w:p w:rsidR="00231BAB" w:rsidRPr="00E22373" w:rsidRDefault="00231BAB" w:rsidP="005215E7">
      <w:pPr>
        <w:rPr>
          <w:sz w:val="20"/>
          <w:szCs w:val="20"/>
          <w:u w:val="single"/>
        </w:rPr>
      </w:pPr>
      <w:r w:rsidRPr="00E22373">
        <w:rPr>
          <w:sz w:val="20"/>
          <w:szCs w:val="20"/>
          <w:u w:val="single"/>
        </w:rPr>
        <w:t>Enlaces:</w:t>
      </w:r>
    </w:p>
    <w:p w:rsidR="00231BAB" w:rsidRDefault="00231BAB" w:rsidP="005215E7">
      <w:pPr>
        <w:rPr>
          <w:sz w:val="20"/>
          <w:szCs w:val="20"/>
        </w:rPr>
      </w:pPr>
      <w:r>
        <w:rPr>
          <w:sz w:val="20"/>
          <w:szCs w:val="20"/>
        </w:rPr>
        <w:t>A</w:t>
      </w:r>
      <w:r w:rsidRPr="00CF2A88">
        <w:rPr>
          <w:sz w:val="20"/>
          <w:szCs w:val="20"/>
        </w:rPr>
        <w:t xml:space="preserve"> una web externa</w:t>
      </w:r>
      <w:r>
        <w:rPr>
          <w:sz w:val="20"/>
          <w:szCs w:val="20"/>
        </w:rPr>
        <w:t xml:space="preserve">: </w:t>
      </w:r>
      <w:r w:rsidRPr="00CF2A88">
        <w:rPr>
          <w:sz w:val="20"/>
          <w:szCs w:val="20"/>
        </w:rPr>
        <w:t>&lt;a href="</w:t>
      </w:r>
      <w:r w:rsidRPr="00CF2A88">
        <w:rPr>
          <w:sz w:val="20"/>
          <w:szCs w:val="20"/>
          <w:highlight w:val="yellow"/>
        </w:rPr>
        <w:t>URL del enlace</w:t>
      </w:r>
      <w:r w:rsidRPr="00CF2A88">
        <w:rPr>
          <w:sz w:val="20"/>
          <w:szCs w:val="20"/>
        </w:rPr>
        <w:t>"</w:t>
      </w:r>
      <w:r>
        <w:rPr>
          <w:sz w:val="20"/>
          <w:szCs w:val="20"/>
        </w:rPr>
        <w:t xml:space="preserve"> </w:t>
      </w:r>
      <w:r w:rsidRPr="00D2277E">
        <w:rPr>
          <w:sz w:val="20"/>
          <w:szCs w:val="20"/>
          <w:highlight w:val="green"/>
        </w:rPr>
        <w:t>target=”_blank”</w:t>
      </w:r>
      <w:r w:rsidRPr="00CF2A88">
        <w:rPr>
          <w:sz w:val="20"/>
          <w:szCs w:val="20"/>
        </w:rPr>
        <w:t>&gt; &lt;/a&gt;</w:t>
      </w:r>
    </w:p>
    <w:p w:rsidR="00231BAB" w:rsidRDefault="00231BAB" w:rsidP="00CF2A88">
      <w:pPr>
        <w:rPr>
          <w:sz w:val="20"/>
          <w:szCs w:val="20"/>
        </w:rPr>
      </w:pPr>
      <w:r w:rsidRPr="00D2277E">
        <w:rPr>
          <w:sz w:val="20"/>
          <w:szCs w:val="20"/>
          <w:highlight w:val="green"/>
        </w:rPr>
        <w:t>target=”_blank”</w:t>
      </w:r>
      <w:r>
        <w:rPr>
          <w:sz w:val="20"/>
          <w:szCs w:val="20"/>
        </w:rPr>
        <w:t xml:space="preserve"> fuerza a que la web se abra en pestaña nueva, si se utiliza desde el navegador.</w:t>
      </w:r>
    </w:p>
    <w:p w:rsidR="00231BAB" w:rsidRDefault="00231BAB" w:rsidP="00CF2A88">
      <w:pPr>
        <w:rPr>
          <w:sz w:val="20"/>
          <w:szCs w:val="20"/>
        </w:rPr>
      </w:pPr>
      <w:r>
        <w:rPr>
          <w:sz w:val="20"/>
          <w:szCs w:val="20"/>
        </w:rPr>
        <w:t>A una fotografía:</w:t>
      </w:r>
    </w:p>
    <w:p w:rsidR="00231BAB" w:rsidRDefault="00231BAB" w:rsidP="00CF2A88">
      <w:pPr>
        <w:rPr>
          <w:sz w:val="20"/>
          <w:szCs w:val="20"/>
        </w:rPr>
      </w:pPr>
      <w:r w:rsidRPr="00CF2A88">
        <w:rPr>
          <w:sz w:val="20"/>
          <w:szCs w:val="20"/>
        </w:rPr>
        <w:t>&lt;img src="</w:t>
      </w:r>
      <w:r w:rsidRPr="00CF2A88">
        <w:rPr>
          <w:sz w:val="20"/>
          <w:szCs w:val="20"/>
          <w:highlight w:val="yellow"/>
        </w:rPr>
        <w:t>URL de la imagen</w:t>
      </w:r>
      <w:r w:rsidRPr="00CF2A88">
        <w:rPr>
          <w:sz w:val="20"/>
          <w:szCs w:val="20"/>
        </w:rPr>
        <w:t>" alt="</w:t>
      </w:r>
      <w:r w:rsidRPr="00CF2A88">
        <w:rPr>
          <w:sz w:val="20"/>
          <w:szCs w:val="20"/>
          <w:highlight w:val="yellow"/>
        </w:rPr>
        <w:t>Texto alternativo de la imagen</w:t>
      </w:r>
      <w:r w:rsidRPr="00CF2A88">
        <w:rPr>
          <w:sz w:val="20"/>
          <w:szCs w:val="20"/>
        </w:rPr>
        <w:t>" width=</w:t>
      </w:r>
      <w:r>
        <w:rPr>
          <w:sz w:val="20"/>
          <w:szCs w:val="20"/>
        </w:rPr>
        <w:t>”</w:t>
      </w:r>
      <w:r w:rsidRPr="00CF2A88">
        <w:rPr>
          <w:sz w:val="20"/>
          <w:szCs w:val="20"/>
          <w:highlight w:val="yellow"/>
        </w:rPr>
        <w:t>ancho en píxel</w:t>
      </w:r>
      <w:r>
        <w:rPr>
          <w:sz w:val="20"/>
          <w:szCs w:val="20"/>
        </w:rPr>
        <w:t>”</w:t>
      </w:r>
      <w:r w:rsidRPr="00CF2A88">
        <w:rPr>
          <w:sz w:val="20"/>
          <w:szCs w:val="20"/>
        </w:rPr>
        <w:t xml:space="preserve"> height=</w:t>
      </w:r>
      <w:r>
        <w:rPr>
          <w:sz w:val="20"/>
          <w:szCs w:val="20"/>
        </w:rPr>
        <w:t>”</w:t>
      </w:r>
      <w:r w:rsidRPr="00CF2A88">
        <w:rPr>
          <w:sz w:val="20"/>
          <w:szCs w:val="20"/>
          <w:highlight w:val="yellow"/>
        </w:rPr>
        <w:t>alto en píxel</w:t>
      </w:r>
      <w:r>
        <w:rPr>
          <w:sz w:val="20"/>
          <w:szCs w:val="20"/>
        </w:rPr>
        <w:t>”</w:t>
      </w:r>
      <w:r w:rsidRPr="00CF2A88">
        <w:rPr>
          <w:sz w:val="20"/>
          <w:szCs w:val="20"/>
        </w:rPr>
        <w:t>&gt;&lt;/img&gt;</w:t>
      </w:r>
    </w:p>
    <w:p w:rsidR="00231BAB" w:rsidRPr="00CF2A88" w:rsidRDefault="00231BAB" w:rsidP="00CF2A88">
      <w:pPr>
        <w:rPr>
          <w:sz w:val="20"/>
          <w:szCs w:val="20"/>
        </w:rPr>
      </w:pPr>
      <w:r w:rsidRPr="00CF2A88">
        <w:rPr>
          <w:sz w:val="20"/>
          <w:szCs w:val="20"/>
        </w:rPr>
        <w:t>Las dimensiones width/height deben preservar las proporciones de la imagen original.</w:t>
      </w:r>
    </w:p>
    <w:p w:rsidR="00231BAB" w:rsidRPr="00E22373" w:rsidRDefault="00231BAB" w:rsidP="00910462">
      <w:pPr>
        <w:jc w:val="left"/>
        <w:rPr>
          <w:sz w:val="20"/>
          <w:szCs w:val="20"/>
          <w:u w:val="single"/>
        </w:rPr>
      </w:pPr>
      <w:r w:rsidRPr="00E22373">
        <w:rPr>
          <w:sz w:val="20"/>
          <w:szCs w:val="20"/>
          <w:u w:val="single"/>
        </w:rPr>
        <w:t>Embebidos:</w:t>
      </w:r>
    </w:p>
    <w:p w:rsidR="00231BAB" w:rsidRDefault="00231BAB" w:rsidP="00910462">
      <w:pPr>
        <w:jc w:val="left"/>
        <w:rPr>
          <w:sz w:val="20"/>
          <w:szCs w:val="20"/>
        </w:rPr>
      </w:pPr>
      <w:r w:rsidRPr="00CF2A88">
        <w:rPr>
          <w:sz w:val="20"/>
          <w:szCs w:val="20"/>
        </w:rPr>
        <w:t>Inclusión de un vídeo de YouTube</w:t>
      </w:r>
      <w:r>
        <w:rPr>
          <w:sz w:val="20"/>
          <w:szCs w:val="20"/>
        </w:rPr>
        <w:t>:</w:t>
      </w:r>
    </w:p>
    <w:p w:rsidR="00231BAB" w:rsidRPr="00CF2A88" w:rsidRDefault="00231BAB" w:rsidP="00910462">
      <w:pPr>
        <w:jc w:val="left"/>
        <w:rPr>
          <w:sz w:val="20"/>
          <w:szCs w:val="20"/>
        </w:rPr>
      </w:pPr>
      <w:r w:rsidRPr="00CF2A88">
        <w:rPr>
          <w:sz w:val="20"/>
          <w:szCs w:val="20"/>
        </w:rPr>
        <w:t>&lt;iframe width="</w:t>
      </w:r>
      <w:r w:rsidRPr="00910462">
        <w:rPr>
          <w:sz w:val="20"/>
          <w:szCs w:val="20"/>
          <w:highlight w:val="yellow"/>
        </w:rPr>
        <w:t>ancho en píxel</w:t>
      </w:r>
      <w:r w:rsidRPr="00CF2A88">
        <w:rPr>
          <w:sz w:val="20"/>
          <w:szCs w:val="20"/>
        </w:rPr>
        <w:t>" height="</w:t>
      </w:r>
      <w:r w:rsidRPr="00910462">
        <w:rPr>
          <w:sz w:val="20"/>
          <w:szCs w:val="20"/>
          <w:highlight w:val="yellow"/>
        </w:rPr>
        <w:t>alto en píxel</w:t>
      </w:r>
      <w:r w:rsidRPr="00CF2A88">
        <w:rPr>
          <w:sz w:val="20"/>
          <w:szCs w:val="20"/>
        </w:rPr>
        <w:t>" src="</w:t>
      </w:r>
      <w:r w:rsidRPr="00910462">
        <w:rPr>
          <w:sz w:val="20"/>
          <w:szCs w:val="20"/>
          <w:highlight w:val="yellow"/>
        </w:rPr>
        <w:t>URL del vídeo a incrustar</w:t>
      </w:r>
      <w:r w:rsidRPr="00CF2A88">
        <w:rPr>
          <w:sz w:val="20"/>
          <w:szCs w:val="20"/>
        </w:rPr>
        <w:t>?rel=0" frameborder="0" allow="autoplay; encrypted-media" allowfullscreen&gt;&lt;/iframe&gt;</w:t>
      </w:r>
    </w:p>
    <w:p w:rsidR="00231BAB" w:rsidRPr="00CF2A88" w:rsidRDefault="00231BAB" w:rsidP="00CF2A88">
      <w:pPr>
        <w:rPr>
          <w:sz w:val="20"/>
          <w:szCs w:val="20"/>
        </w:rPr>
      </w:pPr>
    </w:p>
    <w:p w:rsidR="00231BAB" w:rsidRDefault="00231BAB" w:rsidP="00CF2A88">
      <w:pPr>
        <w:rPr>
          <w:sz w:val="20"/>
          <w:szCs w:val="20"/>
        </w:rPr>
      </w:pPr>
      <w:r w:rsidRPr="00CF2A88">
        <w:rPr>
          <w:sz w:val="20"/>
          <w:szCs w:val="20"/>
        </w:rPr>
        <w:t>Ejemplo</w:t>
      </w:r>
      <w:r>
        <w:rPr>
          <w:sz w:val="20"/>
          <w:szCs w:val="20"/>
        </w:rPr>
        <w:t>s:</w:t>
      </w:r>
    </w:p>
    <w:p w:rsidR="00231BAB" w:rsidRPr="00CF2A88" w:rsidRDefault="00231BAB" w:rsidP="00CF2A88">
      <w:pPr>
        <w:rPr>
          <w:sz w:val="20"/>
          <w:szCs w:val="20"/>
        </w:rPr>
      </w:pPr>
      <w:r w:rsidRPr="00CF2A88">
        <w:rPr>
          <w:sz w:val="20"/>
          <w:szCs w:val="20"/>
        </w:rPr>
        <w:t>Foto de una web:</w:t>
      </w:r>
    </w:p>
    <w:p w:rsidR="00231BAB" w:rsidRPr="00CF2A88" w:rsidRDefault="00231BAB" w:rsidP="00CF2A88">
      <w:pPr>
        <w:jc w:val="left"/>
        <w:rPr>
          <w:sz w:val="20"/>
          <w:szCs w:val="20"/>
        </w:rPr>
      </w:pPr>
      <w:r w:rsidRPr="00CF2A88">
        <w:rPr>
          <w:sz w:val="20"/>
          <w:szCs w:val="20"/>
        </w:rPr>
        <w:t>&lt;img src=https://www.navarra.es/NR/rdonlyres/E3038AA8-3AB0-4743-A0D6-C519B2240B7C/388263/SanCristobal1b.jpg width=500 higth=333 alt=”Jóvenes y monitores trabajan en el afianzamiento de un muro”&gt;&lt;BR&gt;</w:t>
      </w:r>
    </w:p>
    <w:p w:rsidR="00231BAB" w:rsidRPr="00CF2A88" w:rsidRDefault="00231BAB" w:rsidP="00CF2A88">
      <w:pPr>
        <w:rPr>
          <w:sz w:val="20"/>
          <w:szCs w:val="20"/>
          <w:lang w:val="en-US"/>
        </w:rPr>
      </w:pPr>
      <w:r w:rsidRPr="00CF2A88">
        <w:rPr>
          <w:sz w:val="20"/>
          <w:szCs w:val="20"/>
          <w:lang w:val="en-US"/>
        </w:rPr>
        <w:t>Youtube:</w:t>
      </w:r>
    </w:p>
    <w:p w:rsidR="00231BAB" w:rsidRPr="00CF2A88" w:rsidRDefault="00231BAB" w:rsidP="00CF2A88">
      <w:pPr>
        <w:jc w:val="left"/>
        <w:rPr>
          <w:sz w:val="20"/>
          <w:szCs w:val="20"/>
          <w:lang w:val="en-US"/>
        </w:rPr>
      </w:pPr>
      <w:r w:rsidRPr="00CF2A88">
        <w:rPr>
          <w:sz w:val="20"/>
          <w:szCs w:val="20"/>
          <w:lang w:val="en-US"/>
        </w:rPr>
        <w:t>&lt;iframe width="560" height="315" src="https://www.youtube.com/embed/-aBa1v5IAWQ?rel=0" frameborder="0" allow="autoplay; encrypted-media" allowfullscreen&gt;&lt;/iframe&gt;</w:t>
      </w:r>
    </w:p>
    <w:p w:rsidR="00231BAB" w:rsidRPr="00CF2A88" w:rsidRDefault="00231BAB" w:rsidP="00CF2A88">
      <w:pPr>
        <w:rPr>
          <w:sz w:val="20"/>
          <w:szCs w:val="20"/>
          <w:lang w:val="en-US"/>
        </w:rPr>
      </w:pPr>
      <w:r w:rsidRPr="00CF2A88">
        <w:rPr>
          <w:sz w:val="20"/>
          <w:szCs w:val="20"/>
          <w:lang w:val="en-US"/>
        </w:rPr>
        <w:t>Vimeo:</w:t>
      </w:r>
    </w:p>
    <w:p w:rsidR="00231BAB" w:rsidRPr="00CF2A88" w:rsidRDefault="00231BAB" w:rsidP="00CF2A88">
      <w:pPr>
        <w:jc w:val="left"/>
        <w:rPr>
          <w:sz w:val="20"/>
          <w:szCs w:val="20"/>
          <w:lang w:val="en-US"/>
        </w:rPr>
      </w:pPr>
      <w:r w:rsidRPr="00CF2A88">
        <w:rPr>
          <w:sz w:val="20"/>
          <w:szCs w:val="20"/>
          <w:lang w:val="en-US"/>
        </w:rPr>
        <w:t>&lt;iframe src="https://player.vimeo.com/video/145719573" width="640" height="360" frameborder="0" webkitallowfullscreen mozallowfullscreen allowfullscreen&gt;&lt;/iframe&gt;</w:t>
      </w:r>
    </w:p>
    <w:p w:rsidR="00231BAB" w:rsidRPr="00D2277E" w:rsidRDefault="00231BAB" w:rsidP="00CF2A88">
      <w:pPr>
        <w:rPr>
          <w:sz w:val="20"/>
          <w:szCs w:val="20"/>
          <w:lang w:val="en-US"/>
        </w:rPr>
      </w:pPr>
    </w:p>
    <w:p w:rsidR="00231BAB" w:rsidRPr="00363BE6" w:rsidRDefault="00231BAB">
      <w:pPr>
        <w:spacing w:after="0"/>
        <w:jc w:val="left"/>
        <w:rPr>
          <w:lang w:val="en-GB"/>
        </w:rPr>
      </w:pPr>
      <w:r w:rsidRPr="00363BE6">
        <w:rPr>
          <w:lang w:val="en-GB"/>
        </w:rPr>
        <w:br w:type="page"/>
      </w:r>
    </w:p>
    <w:p w:rsidR="00231BAB" w:rsidRPr="00E22373" w:rsidRDefault="00231BAB" w:rsidP="00C91DB7">
      <w:pPr>
        <w:rPr>
          <w:b/>
          <w:lang w:val="es-ES"/>
        </w:rPr>
      </w:pPr>
      <w:r w:rsidRPr="00E22373">
        <w:rPr>
          <w:b/>
          <w:lang w:val="es-ES"/>
        </w:rPr>
        <w:t>ANEXO 2: Materiales utilizados:</w:t>
      </w:r>
    </w:p>
    <w:p w:rsidR="00231BAB" w:rsidRDefault="003B77A3" w:rsidP="00910462">
      <w:pPr>
        <w:rPr>
          <w:sz w:val="20"/>
          <w:szCs w:val="20"/>
        </w:rPr>
      </w:pPr>
      <w:hyperlink r:id="rId25" w:history="1">
        <w:r w:rsidR="00231BAB" w:rsidRPr="0025709D">
          <w:rPr>
            <w:rStyle w:val="Hipervnculo"/>
            <w:sz w:val="20"/>
            <w:szCs w:val="20"/>
          </w:rPr>
          <w:t>https://idena.navarra.es</w:t>
        </w:r>
      </w:hyperlink>
    </w:p>
    <w:p w:rsidR="00231BAB" w:rsidRDefault="003B77A3" w:rsidP="00910462">
      <w:pPr>
        <w:rPr>
          <w:sz w:val="20"/>
          <w:szCs w:val="20"/>
        </w:rPr>
      </w:pPr>
      <w:hyperlink r:id="rId26" w:history="1">
        <w:r w:rsidR="00231BAB" w:rsidRPr="0025709D">
          <w:rPr>
            <w:rStyle w:val="Hipervnculo"/>
            <w:sz w:val="20"/>
            <w:szCs w:val="20"/>
          </w:rPr>
          <w:t>https://idena.navarra.es/navegar</w:t>
        </w:r>
      </w:hyperlink>
    </w:p>
    <w:p w:rsidR="00231BAB" w:rsidRDefault="003B77A3" w:rsidP="00910462">
      <w:pPr>
        <w:rPr>
          <w:sz w:val="20"/>
          <w:szCs w:val="20"/>
        </w:rPr>
      </w:pPr>
      <w:hyperlink r:id="rId27" w:history="1">
        <w:r w:rsidR="00231BAB" w:rsidRPr="0025709D">
          <w:rPr>
            <w:rStyle w:val="Hipervnculo"/>
            <w:sz w:val="20"/>
            <w:szCs w:val="20"/>
          </w:rPr>
          <w:t>https://www.navarra.es/home_es/Actualidad/Sala+de+prensa/Noticias/2018/08/14/Campos+voluntariado+memoria.htm</w:t>
        </w:r>
      </w:hyperlink>
    </w:p>
    <w:p w:rsidR="00231BAB" w:rsidRDefault="003B77A3" w:rsidP="00910462">
      <w:pPr>
        <w:rPr>
          <w:sz w:val="20"/>
          <w:szCs w:val="20"/>
        </w:rPr>
      </w:pPr>
      <w:hyperlink r:id="rId28" w:history="1">
        <w:r w:rsidR="00231BAB" w:rsidRPr="0025709D">
          <w:rPr>
            <w:rStyle w:val="Hipervnculo"/>
            <w:sz w:val="20"/>
            <w:szCs w:val="20"/>
          </w:rPr>
          <w:t>https://www.navarra.es/home_es/Actualidad/Sala+de+prensa/Noticias/2018/05/22/Recuperados+cadaveres+de+fugados+del+fuerte+Ezkaba.htm</w:t>
        </w:r>
      </w:hyperlink>
    </w:p>
    <w:p w:rsidR="00231BAB" w:rsidRDefault="003B77A3" w:rsidP="00910462">
      <w:pPr>
        <w:rPr>
          <w:sz w:val="20"/>
          <w:szCs w:val="20"/>
        </w:rPr>
      </w:pPr>
      <w:hyperlink r:id="rId29" w:history="1">
        <w:r w:rsidR="00231BAB" w:rsidRPr="0025709D">
          <w:rPr>
            <w:rStyle w:val="Hipervnculo"/>
            <w:sz w:val="20"/>
            <w:szCs w:val="20"/>
          </w:rPr>
          <w:t>https://www.navarra.es/home_es/Actualidad/Sala+de+prensa/Noticias/2018/02/09/GR-225+recorre+la+ruta+de+la+Fuga+de+San+Cristobal.htm</w:t>
        </w:r>
      </w:hyperlink>
    </w:p>
    <w:p w:rsidR="00231BAB" w:rsidRPr="00CF2A88" w:rsidRDefault="00231BAB" w:rsidP="00910462">
      <w:pPr>
        <w:rPr>
          <w:sz w:val="20"/>
          <w:szCs w:val="20"/>
        </w:rPr>
      </w:pPr>
    </w:p>
    <w:p w:rsidR="00231BAB" w:rsidRDefault="00231BAB">
      <w:pPr>
        <w:spacing w:after="0"/>
        <w:jc w:val="left"/>
        <w:rPr>
          <w:lang w:val="es-ES"/>
        </w:rPr>
      </w:pPr>
      <w:r>
        <w:rPr>
          <w:lang w:val="es-ES"/>
        </w:rPr>
        <w:br w:type="page"/>
      </w:r>
    </w:p>
    <w:p w:rsidR="00231BAB" w:rsidRPr="00E22373" w:rsidRDefault="00231BAB" w:rsidP="001F4D85">
      <w:pPr>
        <w:rPr>
          <w:b/>
          <w:lang w:val="es-ES"/>
        </w:rPr>
      </w:pPr>
      <w:r w:rsidRPr="00E22373">
        <w:rPr>
          <w:b/>
          <w:lang w:val="es-ES"/>
        </w:rPr>
        <w:t xml:space="preserve">ANEXO 3: </w:t>
      </w:r>
    </w:p>
    <w:p w:rsidR="00231BAB" w:rsidRPr="00C91DB7" w:rsidRDefault="00231BAB" w:rsidP="00C91DB7">
      <w:pPr>
        <w:rPr>
          <w:b/>
          <w:lang w:val="es-ES"/>
        </w:rPr>
      </w:pPr>
      <w:r>
        <w:rPr>
          <w:b/>
          <w:lang w:val="es-ES"/>
        </w:rPr>
        <w:t>Elementos a incluir</w:t>
      </w:r>
      <w:r w:rsidRPr="00C91DB7">
        <w:rPr>
          <w:b/>
          <w:lang w:val="es-ES"/>
        </w:rPr>
        <w:t xml:space="preserve"> en Inicio:</w:t>
      </w:r>
    </w:p>
    <w:p w:rsidR="00231BAB" w:rsidRDefault="00231BAB" w:rsidP="00C91DB7">
      <w:pPr>
        <w:rPr>
          <w:sz w:val="20"/>
          <w:szCs w:val="20"/>
          <w:lang w:val="es-ES"/>
        </w:rPr>
      </w:pPr>
    </w:p>
    <w:p w:rsidR="00231BAB" w:rsidRPr="00C91DB7" w:rsidRDefault="00231BAB" w:rsidP="00C91DB7">
      <w:pPr>
        <w:rPr>
          <w:sz w:val="20"/>
          <w:szCs w:val="20"/>
          <w:lang w:val="es-ES"/>
        </w:rPr>
      </w:pPr>
      <w:r w:rsidRPr="00C91DB7">
        <w:rPr>
          <w:sz w:val="20"/>
          <w:szCs w:val="20"/>
          <w:lang w:val="es-ES"/>
        </w:rPr>
        <w:t>Medio centenar de jóvenes procedentes de diversas comunidades autónomas y de otros países inician mañana, miércoles, su trabajo en sendos campos de recuperación de la memoria histórica, situados en Ezkaba e Igal, y organizados por el Departamento de Cultura, Deporte y Juventud, en colaboración con el Departamento de Relaciones Ciudadanas e Institucionales.</w:t>
      </w:r>
    </w:p>
    <w:p w:rsidR="00231BAB" w:rsidRPr="00C91DB7" w:rsidRDefault="00231BAB" w:rsidP="00C91DB7">
      <w:pPr>
        <w:rPr>
          <w:sz w:val="20"/>
          <w:szCs w:val="20"/>
          <w:lang w:val="es-ES"/>
        </w:rPr>
      </w:pPr>
      <w:r w:rsidRPr="00C91DB7">
        <w:rPr>
          <w:sz w:val="20"/>
          <w:szCs w:val="20"/>
          <w:lang w:val="es-ES"/>
        </w:rPr>
        <w:t>Ambos campos se enmarcan en el proyecto Ezkaba, sustentado por el Gobierno de Navarra e instituciones y asociaciones memorialistas de todo el Estado, y que incluye, entre otras, la labor de localización de familiares que permitan identificar los cuerpos recuperados.</w:t>
      </w:r>
    </w:p>
    <w:p w:rsidR="00231BAB" w:rsidRPr="00C91DB7" w:rsidRDefault="00231BAB" w:rsidP="00C91DB7">
      <w:pPr>
        <w:rPr>
          <w:sz w:val="20"/>
          <w:szCs w:val="20"/>
          <w:lang w:val="es-ES"/>
        </w:rPr>
      </w:pPr>
    </w:p>
    <w:p w:rsidR="00231BAB" w:rsidRPr="00C91DB7" w:rsidRDefault="00231BAB" w:rsidP="00C91DB7">
      <w:pPr>
        <w:rPr>
          <w:b/>
          <w:sz w:val="20"/>
          <w:szCs w:val="20"/>
          <w:lang w:val="es-ES"/>
        </w:rPr>
      </w:pPr>
      <w:r w:rsidRPr="00C91DB7">
        <w:rPr>
          <w:b/>
          <w:sz w:val="20"/>
          <w:szCs w:val="20"/>
          <w:lang w:val="es-ES"/>
        </w:rPr>
        <w:t>HTML1: Incluir título y texto.</w:t>
      </w:r>
    </w:p>
    <w:p w:rsidR="00231BAB" w:rsidRPr="00C91DB7" w:rsidRDefault="00231BAB" w:rsidP="00C91DB7">
      <w:pPr>
        <w:jc w:val="left"/>
        <w:rPr>
          <w:sz w:val="20"/>
          <w:szCs w:val="20"/>
          <w:lang w:val="es-ES"/>
        </w:rPr>
      </w:pPr>
      <w:r w:rsidRPr="00C91DB7">
        <w:rPr>
          <w:sz w:val="20"/>
          <w:szCs w:val="20"/>
          <w:lang w:val="es-ES"/>
        </w:rPr>
        <w:t>&lt;H3&gt;&lt;b&gt;Proyecto Ezkaba&lt;/b&gt;&lt;/H3&gt;</w:t>
      </w:r>
    </w:p>
    <w:p w:rsidR="00231BAB" w:rsidRPr="00C91DB7" w:rsidRDefault="00231BAB" w:rsidP="00C91DB7">
      <w:pPr>
        <w:jc w:val="left"/>
        <w:rPr>
          <w:sz w:val="20"/>
          <w:szCs w:val="20"/>
          <w:lang w:val="es-ES"/>
        </w:rPr>
      </w:pPr>
      <w:r w:rsidRPr="00C91DB7">
        <w:rPr>
          <w:sz w:val="20"/>
          <w:szCs w:val="20"/>
          <w:lang w:val="es-ES"/>
        </w:rPr>
        <w:t>&lt;a href=</w:t>
      </w:r>
      <w:r w:rsidRPr="00D2277E">
        <w:rPr>
          <w:sz w:val="20"/>
          <w:szCs w:val="20"/>
          <w:lang w:val="es-ES"/>
        </w:rPr>
        <w:t>https://www.navarra.es/home_es/Actualidad/Sala+de+prensa/Noticias/2018/08/14/Campos+voluntariado+memoria.htm</w:t>
      </w:r>
      <w:r>
        <w:rPr>
          <w:sz w:val="20"/>
          <w:szCs w:val="20"/>
          <w:lang w:val="es-ES"/>
        </w:rPr>
        <w:t xml:space="preserve"> </w:t>
      </w:r>
      <w:r w:rsidRPr="00D2277E">
        <w:rPr>
          <w:sz w:val="20"/>
          <w:szCs w:val="20"/>
          <w:highlight w:val="green"/>
          <w:lang w:val="es-ES"/>
        </w:rPr>
        <w:t>target=”_blank”</w:t>
      </w:r>
      <w:r w:rsidRPr="00C91DB7">
        <w:rPr>
          <w:sz w:val="20"/>
          <w:szCs w:val="20"/>
          <w:lang w:val="es-ES"/>
        </w:rPr>
        <w:t>&gt;Voluntariado internacional sobre memoria histórica&lt;/a&gt;&lt;BR&gt;</w:t>
      </w:r>
    </w:p>
    <w:p w:rsidR="00231BAB" w:rsidRPr="00C91DB7" w:rsidRDefault="00231BAB" w:rsidP="00C91DB7">
      <w:pPr>
        <w:jc w:val="left"/>
        <w:rPr>
          <w:sz w:val="20"/>
          <w:szCs w:val="20"/>
          <w:lang w:val="es-ES"/>
        </w:rPr>
      </w:pPr>
      <w:r w:rsidRPr="00C91DB7">
        <w:rPr>
          <w:sz w:val="20"/>
          <w:szCs w:val="20"/>
          <w:lang w:val="es-ES"/>
        </w:rPr>
        <w:t>&lt;P&gt;Medio centenar de jóvenes procedentes de diversas comunidades autónomas y de otros países inician mañana, miércoles, su trabajo en sendos campos de recuperación de la memoria histórica, situados en Ezkaba e Igal, y organizados por el Departamento de Cultura, Deporte y Juventud, en colaboración con el Departamento de Relaciones Ciudadanas e Institucionales.&lt;/P&gt;</w:t>
      </w:r>
    </w:p>
    <w:p w:rsidR="00231BAB" w:rsidRPr="00C91DB7" w:rsidRDefault="00231BAB" w:rsidP="00C91DB7">
      <w:pPr>
        <w:jc w:val="left"/>
        <w:rPr>
          <w:sz w:val="20"/>
          <w:szCs w:val="20"/>
          <w:lang w:val="es-ES"/>
        </w:rPr>
      </w:pPr>
      <w:r w:rsidRPr="00C91DB7">
        <w:rPr>
          <w:sz w:val="20"/>
          <w:szCs w:val="20"/>
          <w:lang w:val="es-ES"/>
        </w:rPr>
        <w:t>&lt;P&gt;Ambos campos se enmarcan en el proyecto Ezkaba, sustentado por el Gobierno de Navarra e instituciones y asociaciones memorialistas de todo el Estado, y que incluye, entre otras, la labor de localización de familiares que permitan identificar los cuerpos recuperados.&lt;/P&gt;&lt;BR&gt;</w:t>
      </w:r>
    </w:p>
    <w:p w:rsidR="00231BAB" w:rsidRPr="00C91DB7" w:rsidRDefault="00231BAB" w:rsidP="00C91DB7">
      <w:pPr>
        <w:jc w:val="left"/>
        <w:rPr>
          <w:sz w:val="20"/>
          <w:szCs w:val="20"/>
          <w:lang w:val="es-ES"/>
        </w:rPr>
      </w:pPr>
      <w:r w:rsidRPr="00C91DB7">
        <w:rPr>
          <w:sz w:val="20"/>
          <w:szCs w:val="20"/>
          <w:lang w:val="es-ES"/>
        </w:rPr>
        <w:t>&lt;img src=https://www.navarra.es/NR/rdonlyres/E3038AA8-3AB0-4743-A0D6-C519B2240B7C/388263/SanCristobal1b.jpg width=500 higth=333 alt=”Jóvenes y monitores trabajan en el afianzamiento de un muro”&gt;&lt;BR&gt;</w:t>
      </w:r>
    </w:p>
    <w:p w:rsidR="00231BAB" w:rsidRPr="00C91DB7" w:rsidRDefault="00231BAB" w:rsidP="00C91DB7">
      <w:pPr>
        <w:rPr>
          <w:sz w:val="20"/>
          <w:szCs w:val="20"/>
          <w:lang w:val="es-ES"/>
        </w:rPr>
      </w:pPr>
    </w:p>
    <w:p w:rsidR="00231BAB" w:rsidRPr="00C91DB7" w:rsidRDefault="00231BAB" w:rsidP="00C91DB7">
      <w:pPr>
        <w:rPr>
          <w:b/>
          <w:sz w:val="20"/>
          <w:szCs w:val="20"/>
          <w:lang w:val="es-ES"/>
        </w:rPr>
      </w:pPr>
      <w:r w:rsidRPr="00C91DB7">
        <w:rPr>
          <w:b/>
          <w:sz w:val="20"/>
          <w:szCs w:val="20"/>
          <w:lang w:val="es-ES"/>
        </w:rPr>
        <w:t>HTML2: Incluir un enlace.</w:t>
      </w:r>
    </w:p>
    <w:p w:rsidR="00231BAB" w:rsidRPr="00C91DB7" w:rsidRDefault="00231BAB" w:rsidP="00C91DB7">
      <w:pPr>
        <w:jc w:val="left"/>
        <w:rPr>
          <w:sz w:val="20"/>
          <w:szCs w:val="20"/>
          <w:lang w:val="es-ES"/>
        </w:rPr>
      </w:pPr>
      <w:r w:rsidRPr="00C91DB7">
        <w:rPr>
          <w:sz w:val="20"/>
          <w:szCs w:val="20"/>
          <w:lang w:val="es-ES"/>
        </w:rPr>
        <w:t>&lt;a href="https://www.navarra.es/home_es/Actualidad/Sala+de+prensa/Noticias/2018/08/14/Campos+voluntariado+memoria.htm"&gt;Voluntariado internacional sobre memoria histórica&lt;/a&gt;&lt;BR&gt;</w:t>
      </w:r>
    </w:p>
    <w:p w:rsidR="00231BAB" w:rsidRPr="00C91DB7" w:rsidRDefault="00231BAB" w:rsidP="00C91DB7">
      <w:pPr>
        <w:rPr>
          <w:sz w:val="20"/>
          <w:szCs w:val="20"/>
          <w:lang w:val="es-ES"/>
        </w:rPr>
      </w:pPr>
    </w:p>
    <w:p w:rsidR="00231BAB" w:rsidRPr="00C91DB7" w:rsidRDefault="00231BAB" w:rsidP="00C91DB7">
      <w:pPr>
        <w:rPr>
          <w:b/>
          <w:sz w:val="20"/>
          <w:szCs w:val="20"/>
          <w:lang w:val="es-ES"/>
        </w:rPr>
      </w:pPr>
      <w:r w:rsidRPr="00C91DB7">
        <w:rPr>
          <w:b/>
          <w:sz w:val="20"/>
          <w:szCs w:val="20"/>
          <w:lang w:val="es-ES"/>
        </w:rPr>
        <w:t>HTML3: Incluir un enlace a una fotografía.</w:t>
      </w:r>
    </w:p>
    <w:p w:rsidR="00231BAB" w:rsidRPr="00C91DB7" w:rsidRDefault="00231BAB" w:rsidP="00C91DB7">
      <w:pPr>
        <w:jc w:val="left"/>
        <w:rPr>
          <w:sz w:val="20"/>
          <w:szCs w:val="20"/>
          <w:lang w:val="es-ES"/>
        </w:rPr>
      </w:pPr>
      <w:r w:rsidRPr="00C91DB7">
        <w:rPr>
          <w:sz w:val="20"/>
          <w:szCs w:val="20"/>
          <w:lang w:val="es-ES"/>
        </w:rPr>
        <w:t>&lt;img src=https://www.navarra.es/NR/rdonlyres/E3038AA8-3AB0-4743-A0D6-C519B2240B7C/388263/SanCristobal1b.jpg width=500 higth=333 alt=”Jóvenes y monitores trabajan en el afianzamiento de un muro”&gt;&lt;BR&gt;</w:t>
      </w:r>
    </w:p>
    <w:p w:rsidR="00231BAB" w:rsidRPr="00C91DB7" w:rsidRDefault="00231BAB" w:rsidP="00C91DB7">
      <w:pPr>
        <w:rPr>
          <w:sz w:val="20"/>
          <w:szCs w:val="20"/>
          <w:lang w:val="es-ES"/>
        </w:rPr>
      </w:pPr>
      <w:r w:rsidRPr="00C91DB7">
        <w:rPr>
          <w:sz w:val="20"/>
          <w:szCs w:val="20"/>
          <w:lang w:val="es-ES"/>
        </w:rPr>
        <w:t>&lt;P&gt;Pie de foto: Jóvenes y monitores trabajan en el afianzamiento de un muro&lt;/P&gt;&lt;BR&gt;</w:t>
      </w:r>
    </w:p>
    <w:p w:rsidR="00231BAB" w:rsidRDefault="00231BAB">
      <w:pPr>
        <w:spacing w:after="0"/>
        <w:jc w:val="left"/>
        <w:rPr>
          <w:sz w:val="20"/>
          <w:szCs w:val="20"/>
          <w:lang w:val="es-ES"/>
        </w:rPr>
      </w:pPr>
      <w:r>
        <w:rPr>
          <w:sz w:val="20"/>
          <w:szCs w:val="20"/>
          <w:lang w:val="es-ES"/>
        </w:rPr>
        <w:br w:type="page"/>
      </w:r>
    </w:p>
    <w:p w:rsidR="00231BAB" w:rsidRPr="00C91DB7" w:rsidRDefault="00231BAB" w:rsidP="00C91DB7">
      <w:pPr>
        <w:rPr>
          <w:b/>
          <w:lang w:val="es-ES"/>
        </w:rPr>
      </w:pPr>
      <w:r>
        <w:rPr>
          <w:b/>
          <w:lang w:val="es-ES"/>
        </w:rPr>
        <w:t>Elementos a incluir</w:t>
      </w:r>
      <w:r w:rsidRPr="00C91DB7">
        <w:rPr>
          <w:b/>
          <w:lang w:val="es-ES"/>
        </w:rPr>
        <w:t xml:space="preserve"> </w:t>
      </w:r>
      <w:r>
        <w:rPr>
          <w:b/>
          <w:lang w:val="es-ES"/>
        </w:rPr>
        <w:t>en Final</w:t>
      </w:r>
      <w:r w:rsidRPr="00C91DB7">
        <w:rPr>
          <w:b/>
          <w:lang w:val="es-ES"/>
        </w:rPr>
        <w:t>:</w:t>
      </w:r>
    </w:p>
    <w:p w:rsidR="00231BAB" w:rsidRDefault="00231BAB" w:rsidP="00C91DB7">
      <w:pPr>
        <w:rPr>
          <w:bCs/>
          <w:sz w:val="20"/>
          <w:szCs w:val="20"/>
          <w:lang w:val="es-ES"/>
        </w:rPr>
      </w:pPr>
    </w:p>
    <w:p w:rsidR="00231BAB" w:rsidRPr="00C91DB7" w:rsidRDefault="00231BAB" w:rsidP="00C91DB7">
      <w:pPr>
        <w:rPr>
          <w:sz w:val="20"/>
          <w:szCs w:val="20"/>
          <w:lang w:val="es-ES"/>
        </w:rPr>
      </w:pPr>
      <w:r w:rsidRPr="00C91DB7">
        <w:rPr>
          <w:bCs/>
          <w:sz w:val="20"/>
          <w:szCs w:val="20"/>
          <w:lang w:val="es-ES"/>
        </w:rPr>
        <w:t>Título: E</w:t>
      </w:r>
      <w:r w:rsidRPr="00C91DB7">
        <w:rPr>
          <w:sz w:val="20"/>
          <w:szCs w:val="20"/>
          <w:lang w:val="es-ES"/>
        </w:rPr>
        <w:t>xhumaciones en Leranotz</w:t>
      </w:r>
    </w:p>
    <w:p w:rsidR="00231BAB" w:rsidRDefault="00231BAB" w:rsidP="00C91DB7">
      <w:pPr>
        <w:rPr>
          <w:sz w:val="20"/>
          <w:szCs w:val="20"/>
          <w:lang w:val="es-ES"/>
        </w:rPr>
      </w:pPr>
    </w:p>
    <w:p w:rsidR="00231BAB" w:rsidRPr="00C91DB7" w:rsidRDefault="00231BAB" w:rsidP="00C91DB7">
      <w:pPr>
        <w:rPr>
          <w:sz w:val="20"/>
          <w:szCs w:val="20"/>
          <w:lang w:val="es-ES"/>
        </w:rPr>
      </w:pPr>
      <w:r w:rsidRPr="00C91DB7">
        <w:rPr>
          <w:sz w:val="20"/>
          <w:szCs w:val="20"/>
          <w:lang w:val="es-ES"/>
        </w:rPr>
        <w:t>Enlace a noticia:</w:t>
      </w:r>
    </w:p>
    <w:p w:rsidR="00231BAB" w:rsidRDefault="003B77A3" w:rsidP="00C91DB7">
      <w:pPr>
        <w:rPr>
          <w:rStyle w:val="Hipervnculo"/>
          <w:bCs/>
          <w:sz w:val="20"/>
          <w:szCs w:val="20"/>
          <w:lang w:val="es-ES"/>
        </w:rPr>
      </w:pPr>
      <w:hyperlink r:id="rId30" w:history="1">
        <w:r w:rsidR="00231BAB" w:rsidRPr="00C91DB7">
          <w:rPr>
            <w:rStyle w:val="Hipervnculo"/>
            <w:bCs/>
            <w:sz w:val="20"/>
            <w:szCs w:val="20"/>
            <w:lang w:val="es-ES"/>
          </w:rPr>
          <w:t>Recuperados en Leranotz los cuerpos de dos fugados del Fuerte de Ezkaba</w:t>
        </w:r>
      </w:hyperlink>
    </w:p>
    <w:p w:rsidR="00231BAB" w:rsidRPr="00C91DB7" w:rsidRDefault="00231BAB" w:rsidP="00C91DB7">
      <w:pPr>
        <w:rPr>
          <w:bCs/>
          <w:sz w:val="20"/>
          <w:szCs w:val="20"/>
          <w:lang w:val="es-ES"/>
        </w:rPr>
      </w:pPr>
    </w:p>
    <w:p w:rsidR="00231BAB" w:rsidRPr="00C91DB7" w:rsidRDefault="00231BAB" w:rsidP="00C91DB7">
      <w:pPr>
        <w:rPr>
          <w:bCs/>
          <w:sz w:val="20"/>
          <w:szCs w:val="20"/>
          <w:lang w:val="es-ES"/>
        </w:rPr>
      </w:pPr>
      <w:r w:rsidRPr="00C91DB7">
        <w:rPr>
          <w:bCs/>
          <w:sz w:val="20"/>
          <w:szCs w:val="20"/>
          <w:lang w:val="es-ES"/>
        </w:rPr>
        <w:t>Texto:</w:t>
      </w:r>
    </w:p>
    <w:p w:rsidR="00231BAB" w:rsidRPr="00C91DB7" w:rsidRDefault="00231BAB" w:rsidP="00C91DB7">
      <w:pPr>
        <w:rPr>
          <w:bCs/>
          <w:sz w:val="20"/>
          <w:szCs w:val="20"/>
          <w:lang w:val="es-ES"/>
        </w:rPr>
      </w:pPr>
      <w:r w:rsidRPr="00C91DB7">
        <w:rPr>
          <w:bCs/>
          <w:sz w:val="20"/>
          <w:szCs w:val="20"/>
          <w:lang w:val="es-ES"/>
        </w:rPr>
        <w:t>Recuperados en Leranotz los cuerpos de dos fugados del Fuerte de Ezkaba.</w:t>
      </w:r>
    </w:p>
    <w:p w:rsidR="00231BAB" w:rsidRPr="00C91DB7" w:rsidRDefault="00231BAB" w:rsidP="00C91DB7">
      <w:pPr>
        <w:rPr>
          <w:sz w:val="20"/>
          <w:szCs w:val="20"/>
          <w:lang w:val="es-ES"/>
        </w:rPr>
      </w:pPr>
      <w:r w:rsidRPr="00C91DB7">
        <w:rPr>
          <w:sz w:val="20"/>
          <w:szCs w:val="20"/>
          <w:lang w:val="es-ES"/>
        </w:rPr>
        <w:t>La información de testigos directos ha posibilitado la localización exacta y la posterior exhumación de dos personas jóvenes, de unos 19 y 23 años, presos que participaron en la fuga del fuerte de San Cristobal.</w:t>
      </w:r>
    </w:p>
    <w:p w:rsidR="00231BAB" w:rsidRPr="00C91DB7" w:rsidRDefault="00231BAB" w:rsidP="00C91DB7">
      <w:pPr>
        <w:rPr>
          <w:sz w:val="20"/>
          <w:szCs w:val="20"/>
          <w:lang w:val="es-ES"/>
        </w:rPr>
      </w:pPr>
    </w:p>
    <w:p w:rsidR="00231BAB" w:rsidRPr="00C91DB7" w:rsidRDefault="00231BAB" w:rsidP="00C91DB7">
      <w:pPr>
        <w:rPr>
          <w:sz w:val="20"/>
          <w:szCs w:val="20"/>
          <w:lang w:val="es-ES"/>
        </w:rPr>
      </w:pPr>
      <w:r w:rsidRPr="00C91DB7">
        <w:rPr>
          <w:sz w:val="20"/>
          <w:szCs w:val="20"/>
          <w:lang w:val="es-ES"/>
        </w:rPr>
        <w:t>Incluir enlace a:</w:t>
      </w:r>
    </w:p>
    <w:p w:rsidR="00231BAB" w:rsidRPr="00C91DB7" w:rsidRDefault="00231BAB" w:rsidP="00C91DB7">
      <w:pPr>
        <w:rPr>
          <w:sz w:val="20"/>
          <w:szCs w:val="20"/>
          <w:lang w:val="es-ES"/>
        </w:rPr>
      </w:pPr>
      <w:r w:rsidRPr="00C91DB7">
        <w:rPr>
          <w:sz w:val="20"/>
          <w:szCs w:val="20"/>
          <w:lang w:val="es-ES"/>
        </w:rPr>
        <w:t>Lugar de las exhumaciones en Leranotz, con alt, width a 500 y pie de foto.</w:t>
      </w:r>
    </w:p>
    <w:p w:rsidR="00231BAB" w:rsidRPr="00C91DB7" w:rsidRDefault="00231BAB" w:rsidP="00C91DB7">
      <w:pPr>
        <w:jc w:val="left"/>
        <w:rPr>
          <w:sz w:val="20"/>
          <w:szCs w:val="20"/>
          <w:lang w:val="es-ES"/>
        </w:rPr>
      </w:pPr>
      <w:r w:rsidRPr="00C91DB7">
        <w:rPr>
          <w:sz w:val="20"/>
          <w:szCs w:val="20"/>
          <w:lang w:val="es-ES"/>
        </w:rPr>
        <w:t>https://www.navarra.es/NR/rdonlyres/24C9F7D1-CBED-4580-86D6-46D8EB6F8010/416889/VLV3209B.jpg</w:t>
      </w:r>
    </w:p>
    <w:p w:rsidR="00231BAB" w:rsidRPr="00C91DB7" w:rsidRDefault="00231BAB" w:rsidP="00C91DB7">
      <w:pPr>
        <w:rPr>
          <w:sz w:val="20"/>
          <w:szCs w:val="20"/>
          <w:lang w:val="es-ES"/>
        </w:rPr>
      </w:pPr>
      <w:r w:rsidRPr="00C91DB7">
        <w:rPr>
          <w:sz w:val="20"/>
          <w:szCs w:val="20"/>
          <w:lang w:val="es-ES"/>
        </w:rPr>
        <w:t>Proceso exhumaciones en Leranotz, con alt, width a 500 y pie de foto.</w:t>
      </w:r>
    </w:p>
    <w:p w:rsidR="00231BAB" w:rsidRPr="00C91DB7" w:rsidRDefault="00231BAB" w:rsidP="00C91DB7">
      <w:pPr>
        <w:jc w:val="left"/>
        <w:rPr>
          <w:sz w:val="20"/>
          <w:szCs w:val="20"/>
          <w:lang w:val="es-ES"/>
        </w:rPr>
      </w:pPr>
      <w:r w:rsidRPr="00C91DB7">
        <w:rPr>
          <w:sz w:val="20"/>
          <w:szCs w:val="20"/>
          <w:lang w:val="es-ES"/>
        </w:rPr>
        <w:t>https://www.navarra.es/NR/rdonlyres/C40B96AB-6CE4-4066-BE7E-90F08F562EB4/416881/VLV32962B.jpg</w:t>
      </w:r>
    </w:p>
    <w:p w:rsidR="00231BAB" w:rsidRDefault="00231BAB">
      <w:pPr>
        <w:spacing w:after="0"/>
        <w:jc w:val="left"/>
        <w:rPr>
          <w:sz w:val="20"/>
          <w:szCs w:val="20"/>
          <w:lang w:val="es-ES"/>
        </w:rPr>
      </w:pPr>
      <w:r>
        <w:rPr>
          <w:sz w:val="20"/>
          <w:szCs w:val="20"/>
          <w:lang w:val="es-ES"/>
        </w:rPr>
        <w:br w:type="page"/>
      </w:r>
    </w:p>
    <w:p w:rsidR="00231BAB" w:rsidRPr="00C91DB7" w:rsidRDefault="00231BAB" w:rsidP="00C91DB7">
      <w:pPr>
        <w:rPr>
          <w:b/>
          <w:lang w:val="es-ES"/>
        </w:rPr>
      </w:pPr>
      <w:r>
        <w:rPr>
          <w:b/>
          <w:lang w:val="es-ES"/>
        </w:rPr>
        <w:t>Elementos a incluir</w:t>
      </w:r>
      <w:r w:rsidRPr="00C91DB7">
        <w:rPr>
          <w:b/>
          <w:lang w:val="es-ES"/>
        </w:rPr>
        <w:t xml:space="preserve"> en </w:t>
      </w:r>
      <w:r>
        <w:rPr>
          <w:b/>
          <w:lang w:val="es-ES"/>
        </w:rPr>
        <w:t>Trayecto</w:t>
      </w:r>
      <w:r w:rsidRPr="00C91DB7">
        <w:rPr>
          <w:b/>
          <w:lang w:val="es-ES"/>
        </w:rPr>
        <w:t>:</w:t>
      </w:r>
    </w:p>
    <w:p w:rsidR="00231BAB" w:rsidRDefault="00231BAB" w:rsidP="00C91DB7">
      <w:pPr>
        <w:rPr>
          <w:bCs/>
          <w:sz w:val="20"/>
          <w:szCs w:val="20"/>
          <w:lang w:val="es-ES"/>
        </w:rPr>
      </w:pPr>
    </w:p>
    <w:p w:rsidR="00231BAB" w:rsidRPr="00C91DB7" w:rsidRDefault="00231BAB" w:rsidP="00C91DB7">
      <w:pPr>
        <w:rPr>
          <w:bCs/>
          <w:sz w:val="20"/>
          <w:szCs w:val="20"/>
          <w:lang w:val="es-ES"/>
        </w:rPr>
      </w:pPr>
      <w:r w:rsidRPr="00C91DB7">
        <w:rPr>
          <w:bCs/>
          <w:sz w:val="20"/>
          <w:szCs w:val="20"/>
          <w:lang w:val="es-ES"/>
        </w:rPr>
        <w:t>Reutilizar para Título, enlace, texto y vídeo en Youtube la información contenida en la noticia:</w:t>
      </w:r>
    </w:p>
    <w:p w:rsidR="00231BAB" w:rsidRPr="00C91DB7" w:rsidRDefault="003B77A3" w:rsidP="00C91DB7">
      <w:pPr>
        <w:rPr>
          <w:bCs/>
          <w:sz w:val="20"/>
          <w:szCs w:val="20"/>
          <w:lang w:val="es-ES"/>
        </w:rPr>
      </w:pPr>
      <w:hyperlink r:id="rId31" w:history="1">
        <w:r w:rsidR="00231BAB" w:rsidRPr="00C91DB7">
          <w:rPr>
            <w:rStyle w:val="Hipervnculo"/>
            <w:bCs/>
            <w:sz w:val="20"/>
            <w:szCs w:val="20"/>
            <w:lang w:val="es-ES"/>
          </w:rPr>
          <w:t>Presentada la GR-225, una ruta de montaña que sigue el itinerario de los presos fugados en 1938 desde San Cristobal hasta Urepel</w:t>
        </w:r>
      </w:hyperlink>
      <w:r w:rsidR="00231BAB" w:rsidRPr="00C91DB7">
        <w:rPr>
          <w:bCs/>
          <w:sz w:val="20"/>
          <w:szCs w:val="20"/>
          <w:lang w:val="es-ES"/>
        </w:rPr>
        <w:t>.</w:t>
      </w:r>
    </w:p>
    <w:p w:rsidR="00231BAB" w:rsidRPr="00C91DB7" w:rsidRDefault="00231BAB" w:rsidP="00C91DB7">
      <w:pPr>
        <w:rPr>
          <w:bCs/>
          <w:sz w:val="20"/>
          <w:szCs w:val="20"/>
          <w:lang w:val="es-ES"/>
        </w:rPr>
      </w:pPr>
    </w:p>
    <w:p w:rsidR="00231BAB" w:rsidRPr="00C91DB7" w:rsidRDefault="00231BAB" w:rsidP="00C91DB7">
      <w:pPr>
        <w:rPr>
          <w:bCs/>
          <w:sz w:val="20"/>
          <w:szCs w:val="20"/>
          <w:lang w:val="es-ES"/>
        </w:rPr>
      </w:pPr>
      <w:r w:rsidRPr="00C91DB7">
        <w:rPr>
          <w:bCs/>
          <w:sz w:val="20"/>
          <w:szCs w:val="20"/>
          <w:lang w:val="es-ES"/>
        </w:rPr>
        <w:t>Se redimensiona a 500 píxel de ancho, para mantener homogeneidad con el resto.</w:t>
      </w:r>
    </w:p>
    <w:p w:rsidR="00231BAB" w:rsidRPr="00C91DB7" w:rsidRDefault="00231BAB" w:rsidP="00C91DB7">
      <w:pPr>
        <w:jc w:val="left"/>
        <w:rPr>
          <w:bCs/>
          <w:sz w:val="20"/>
          <w:szCs w:val="20"/>
          <w:lang w:val="en-US"/>
        </w:rPr>
      </w:pPr>
      <w:r>
        <w:rPr>
          <w:bCs/>
          <w:sz w:val="20"/>
          <w:szCs w:val="20"/>
          <w:lang w:val="en-US"/>
        </w:rPr>
        <w:t>&lt;P&gt;</w:t>
      </w:r>
      <w:r w:rsidRPr="00C91DB7">
        <w:rPr>
          <w:bCs/>
          <w:sz w:val="20"/>
          <w:szCs w:val="20"/>
          <w:lang w:val="en-US"/>
        </w:rPr>
        <w:t>&lt;iframe width="500" height="281" src="https://www.youtube.com/embed/NyAgM93-FEA?rel=0" frameborder="0" allow="autoplay; encrypted-media" allowfullscreen&gt;&lt;/iframe&gt;</w:t>
      </w:r>
      <w:r>
        <w:rPr>
          <w:bCs/>
          <w:sz w:val="20"/>
          <w:szCs w:val="20"/>
          <w:lang w:val="en-US"/>
        </w:rPr>
        <w:t>&lt;/P&gt;</w:t>
      </w:r>
    </w:p>
    <w:p w:rsidR="00231BAB" w:rsidRPr="00C91DB7" w:rsidRDefault="00231BAB" w:rsidP="00C91DB7">
      <w:pPr>
        <w:rPr>
          <w:sz w:val="20"/>
          <w:szCs w:val="20"/>
          <w:lang w:val="en-US"/>
        </w:rPr>
      </w:pPr>
    </w:p>
    <w:sectPr w:rsidR="00231BAB" w:rsidRPr="00C91DB7" w:rsidSect="00D4532F">
      <w:headerReference w:type="default" r:id="rId32"/>
      <w:footerReference w:type="even" r:id="rId33"/>
      <w:footerReference w:type="default" r:id="rId34"/>
      <w:headerReference w:type="first" r:id="rId35"/>
      <w:footerReference w:type="first" r:id="rId36"/>
      <w:pgSz w:w="11906" w:h="16838" w:code="9"/>
      <w:pgMar w:top="1559"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7A3" w:rsidRDefault="003B77A3">
      <w:r>
        <w:separator/>
      </w:r>
    </w:p>
  </w:endnote>
  <w:endnote w:type="continuationSeparator" w:id="0">
    <w:p w:rsidR="003B77A3" w:rsidRDefault="003B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B" w:rsidRDefault="00231BAB" w:rsidP="00AA10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31BAB" w:rsidRDefault="00231BAB" w:rsidP="00DB72C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B" w:rsidRDefault="00231BAB" w:rsidP="00AA10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3063F">
      <w:rPr>
        <w:rStyle w:val="Nmerodepgina"/>
        <w:noProof/>
      </w:rPr>
      <w:t>2</w:t>
    </w:r>
    <w:r>
      <w:rPr>
        <w:rStyle w:val="Nmerodepgina"/>
      </w:rPr>
      <w:fldChar w:fldCharType="end"/>
    </w:r>
  </w:p>
  <w:p w:rsidR="00231BAB" w:rsidRDefault="00231BAB" w:rsidP="00DB72C3">
    <w:pPr>
      <w:pStyle w:val="Piedepgin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B" w:rsidRDefault="003B77A3" w:rsidP="00A0169A">
    <w:pPr>
      <w:pStyle w:val="Piedepgina"/>
      <w:jc w:val="right"/>
    </w:pPr>
    <w:hyperlink r:id="rId1" w:history="1">
      <w:r w:rsidR="00231BAB" w:rsidRPr="00412596">
        <w:rPr>
          <w:rStyle w:val="Hipervnculo"/>
        </w:rPr>
        <w:t>CC BY-NC 3.0 ES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7A3" w:rsidRDefault="003B77A3">
      <w:r>
        <w:separator/>
      </w:r>
    </w:p>
  </w:footnote>
  <w:footnote w:type="continuationSeparator" w:id="0">
    <w:p w:rsidR="003B77A3" w:rsidRDefault="003B7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B" w:rsidRPr="00C06C74" w:rsidRDefault="00231BAB" w:rsidP="00C91DB7">
    <w:pPr>
      <w:pStyle w:val="Encabezado"/>
      <w:rPr>
        <w:sz w:val="18"/>
        <w:lang w:val="es-ES"/>
      </w:rPr>
    </w:pPr>
    <w:r w:rsidRPr="00C06C74">
      <w:rPr>
        <w:sz w:val="18"/>
        <w:lang w:val="es-ES"/>
      </w:rPr>
      <w:t>SITNA</w:t>
    </w:r>
    <w:r w:rsidRPr="00C06C74">
      <w:rPr>
        <w:sz w:val="18"/>
        <w:lang w:val="es-ES"/>
      </w:rPr>
      <w:tab/>
    </w:r>
    <w:r w:rsidRPr="00C06C74">
      <w:rPr>
        <w:sz w:val="18"/>
        <w:lang w:val="es-ES"/>
      </w:rPr>
      <w:tab/>
      <w:t>SEMINARIO “RUTAS Y LUGARES DE MEMORIA”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601" w:type="dxa"/>
      <w:tblLook w:val="01E0" w:firstRow="1" w:lastRow="1" w:firstColumn="1" w:lastColumn="1" w:noHBand="0" w:noVBand="0"/>
    </w:tblPr>
    <w:tblGrid>
      <w:gridCol w:w="2660"/>
      <w:gridCol w:w="7405"/>
    </w:tblGrid>
    <w:tr w:rsidR="00231BAB" w:rsidTr="00B107E5">
      <w:tc>
        <w:tcPr>
          <w:tcW w:w="2660" w:type="dxa"/>
        </w:tcPr>
        <w:p w:rsidR="00231BAB" w:rsidRDefault="003B77A3" w:rsidP="00B107E5">
          <w:pPr>
            <w:pStyle w:val="Encabezado"/>
            <w:ind w:left="34"/>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31" type="#_x0000_t75" alt="Logo_SITNA_BILINGUE" style="width:107.3pt;height:69.3pt;visibility:visible">
                <v:imagedata r:id="rId1" o:title=""/>
              </v:shape>
            </w:pict>
          </w:r>
        </w:p>
      </w:tc>
      <w:tc>
        <w:tcPr>
          <w:tcW w:w="7405" w:type="dxa"/>
        </w:tcPr>
        <w:p w:rsidR="00231BAB" w:rsidRPr="00B13F77" w:rsidRDefault="00231BAB" w:rsidP="00B13F77">
          <w:pPr>
            <w:pStyle w:val="Encabezado"/>
            <w:jc w:val="right"/>
            <w:rPr>
              <w:rFonts w:cs="Arial"/>
              <w:sz w:val="16"/>
              <w:szCs w:val="16"/>
            </w:rPr>
          </w:pPr>
          <w:r>
            <w:rPr>
              <w:rFonts w:cs="Arial"/>
              <w:sz w:val="16"/>
              <w:szCs w:val="16"/>
            </w:rPr>
            <w:t xml:space="preserve">Nafarroako Lurralde Informazio Sistema / </w:t>
          </w:r>
          <w:r w:rsidRPr="00B13F77">
            <w:rPr>
              <w:rFonts w:cs="Arial"/>
              <w:sz w:val="16"/>
              <w:szCs w:val="16"/>
            </w:rPr>
            <w:t>Sistema de Información Territorial de Navarra</w:t>
          </w:r>
        </w:p>
        <w:p w:rsidR="00231BAB" w:rsidRPr="00B13F77" w:rsidRDefault="00231BAB" w:rsidP="00B13F77">
          <w:pPr>
            <w:pStyle w:val="Encabezado"/>
            <w:jc w:val="right"/>
            <w:rPr>
              <w:rFonts w:cs="Arial"/>
              <w:sz w:val="16"/>
              <w:szCs w:val="16"/>
            </w:rPr>
          </w:pPr>
          <w:r>
            <w:rPr>
              <w:rFonts w:cs="Arial"/>
              <w:sz w:val="16"/>
              <w:szCs w:val="16"/>
            </w:rPr>
            <w:t xml:space="preserve">Koordinazio Batzordearen idazkaritza/ </w:t>
          </w:r>
          <w:r w:rsidRPr="00B13F77">
            <w:rPr>
              <w:rFonts w:cs="Arial"/>
              <w:sz w:val="16"/>
              <w:szCs w:val="16"/>
            </w:rPr>
            <w:t xml:space="preserve">Secretaría de </w:t>
          </w:r>
          <w:smartTag w:uri="urn:schemas-microsoft-com:office:smarttags" w:element="PersonName">
            <w:smartTagPr>
              <w:attr w:name="ProductID" w:val="la Comisi￳n"/>
            </w:smartTagPr>
            <w:r w:rsidRPr="00B13F77">
              <w:rPr>
                <w:rFonts w:cs="Arial"/>
                <w:sz w:val="16"/>
                <w:szCs w:val="16"/>
              </w:rPr>
              <w:t>la Comisión</w:t>
            </w:r>
          </w:smartTag>
          <w:r w:rsidRPr="00B13F77">
            <w:rPr>
              <w:rFonts w:cs="Arial"/>
              <w:sz w:val="16"/>
              <w:szCs w:val="16"/>
            </w:rPr>
            <w:t xml:space="preserve"> de Coordinación</w:t>
          </w:r>
        </w:p>
        <w:p w:rsidR="00231BAB" w:rsidRPr="00B13F77" w:rsidRDefault="00231BAB" w:rsidP="00B13F77">
          <w:pPr>
            <w:pStyle w:val="Encabezado"/>
            <w:jc w:val="right"/>
            <w:rPr>
              <w:rFonts w:cs="Arial"/>
              <w:sz w:val="16"/>
              <w:szCs w:val="16"/>
            </w:rPr>
          </w:pPr>
          <w:r>
            <w:rPr>
              <w:rFonts w:cs="Arial"/>
              <w:sz w:val="16"/>
              <w:szCs w:val="16"/>
            </w:rPr>
            <w:t xml:space="preserve">Nafarroako Gobernua / </w:t>
          </w:r>
          <w:r w:rsidRPr="00B13F77">
            <w:rPr>
              <w:rFonts w:cs="Arial"/>
              <w:sz w:val="16"/>
              <w:szCs w:val="16"/>
            </w:rPr>
            <w:t>Gobierno de Navarra</w:t>
          </w:r>
        </w:p>
        <w:p w:rsidR="00231BAB" w:rsidRPr="00B13F77" w:rsidRDefault="00231BAB" w:rsidP="00B13F77">
          <w:pPr>
            <w:pStyle w:val="Encabezado"/>
            <w:jc w:val="right"/>
            <w:rPr>
              <w:rFonts w:cs="Arial"/>
              <w:sz w:val="16"/>
              <w:szCs w:val="16"/>
            </w:rPr>
          </w:pPr>
          <w:r w:rsidRPr="00B13F77">
            <w:rPr>
              <w:rFonts w:cs="Arial"/>
              <w:sz w:val="16"/>
              <w:szCs w:val="16"/>
            </w:rPr>
            <w:t>Cabárceno, 6, 31621 Sarriguren, Navarra</w:t>
          </w:r>
          <w:r>
            <w:rPr>
              <w:rFonts w:cs="Arial"/>
              <w:sz w:val="16"/>
              <w:szCs w:val="16"/>
            </w:rPr>
            <w:t>/Nafarroa</w:t>
          </w:r>
        </w:p>
        <w:p w:rsidR="00231BAB" w:rsidRPr="00B13F77" w:rsidRDefault="00231BAB" w:rsidP="00B13F77">
          <w:pPr>
            <w:pStyle w:val="Encabezado"/>
            <w:jc w:val="right"/>
            <w:rPr>
              <w:rFonts w:cs="Arial"/>
              <w:sz w:val="16"/>
              <w:szCs w:val="16"/>
            </w:rPr>
          </w:pPr>
          <w:r w:rsidRPr="00B13F77">
            <w:rPr>
              <w:rFonts w:cs="Arial"/>
              <w:sz w:val="16"/>
              <w:szCs w:val="16"/>
            </w:rPr>
            <w:t>Tel. 848 42 79 56 / 619 33 90 43</w:t>
          </w:r>
        </w:p>
        <w:p w:rsidR="00231BAB" w:rsidRPr="00B13F77" w:rsidRDefault="00231BAB" w:rsidP="00B13F77">
          <w:pPr>
            <w:pStyle w:val="Encabezado"/>
            <w:jc w:val="right"/>
            <w:rPr>
              <w:rFonts w:cs="Arial"/>
              <w:szCs w:val="20"/>
            </w:rPr>
          </w:pPr>
          <w:r w:rsidRPr="00B13F77">
            <w:rPr>
              <w:rFonts w:cs="Arial"/>
              <w:sz w:val="16"/>
              <w:szCs w:val="16"/>
            </w:rPr>
            <w:t>sitna@navarra.es</w:t>
          </w:r>
        </w:p>
      </w:tc>
    </w:tr>
  </w:tbl>
  <w:p w:rsidR="00231BAB" w:rsidRDefault="00231B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B76"/>
    <w:multiLevelType w:val="hybridMultilevel"/>
    <w:tmpl w:val="7CD8C96A"/>
    <w:lvl w:ilvl="0" w:tplc="04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
    <w:nsid w:val="016A5E7D"/>
    <w:multiLevelType w:val="hybridMultilevel"/>
    <w:tmpl w:val="519423B2"/>
    <w:lvl w:ilvl="0" w:tplc="B776C508">
      <w:start w:val="1"/>
      <w:numFmt w:val="bullet"/>
      <w:lvlText w:val=""/>
      <w:lvlJc w:val="left"/>
      <w:pPr>
        <w:tabs>
          <w:tab w:val="num" w:pos="720"/>
        </w:tabs>
        <w:ind w:left="720" w:hanging="360"/>
      </w:pPr>
      <w:rPr>
        <w:rFonts w:ascii="Wingdings" w:hAnsi="Wingdings" w:hint="default"/>
      </w:rPr>
    </w:lvl>
    <w:lvl w:ilvl="1" w:tplc="60202BC6" w:tentative="1">
      <w:start w:val="1"/>
      <w:numFmt w:val="bullet"/>
      <w:lvlText w:val=""/>
      <w:lvlJc w:val="left"/>
      <w:pPr>
        <w:tabs>
          <w:tab w:val="num" w:pos="1440"/>
        </w:tabs>
        <w:ind w:left="1440" w:hanging="360"/>
      </w:pPr>
      <w:rPr>
        <w:rFonts w:ascii="Wingdings" w:hAnsi="Wingdings" w:hint="default"/>
      </w:rPr>
    </w:lvl>
    <w:lvl w:ilvl="2" w:tplc="B7ACD964" w:tentative="1">
      <w:start w:val="1"/>
      <w:numFmt w:val="bullet"/>
      <w:lvlText w:val=""/>
      <w:lvlJc w:val="left"/>
      <w:pPr>
        <w:tabs>
          <w:tab w:val="num" w:pos="2160"/>
        </w:tabs>
        <w:ind w:left="2160" w:hanging="360"/>
      </w:pPr>
      <w:rPr>
        <w:rFonts w:ascii="Wingdings" w:hAnsi="Wingdings" w:hint="default"/>
      </w:rPr>
    </w:lvl>
    <w:lvl w:ilvl="3" w:tplc="919EFB6C" w:tentative="1">
      <w:start w:val="1"/>
      <w:numFmt w:val="bullet"/>
      <w:lvlText w:val=""/>
      <w:lvlJc w:val="left"/>
      <w:pPr>
        <w:tabs>
          <w:tab w:val="num" w:pos="2880"/>
        </w:tabs>
        <w:ind w:left="2880" w:hanging="360"/>
      </w:pPr>
      <w:rPr>
        <w:rFonts w:ascii="Wingdings" w:hAnsi="Wingdings" w:hint="default"/>
      </w:rPr>
    </w:lvl>
    <w:lvl w:ilvl="4" w:tplc="0B74A774" w:tentative="1">
      <w:start w:val="1"/>
      <w:numFmt w:val="bullet"/>
      <w:lvlText w:val=""/>
      <w:lvlJc w:val="left"/>
      <w:pPr>
        <w:tabs>
          <w:tab w:val="num" w:pos="3600"/>
        </w:tabs>
        <w:ind w:left="3600" w:hanging="360"/>
      </w:pPr>
      <w:rPr>
        <w:rFonts w:ascii="Wingdings" w:hAnsi="Wingdings" w:hint="default"/>
      </w:rPr>
    </w:lvl>
    <w:lvl w:ilvl="5" w:tplc="862EFBF4" w:tentative="1">
      <w:start w:val="1"/>
      <w:numFmt w:val="bullet"/>
      <w:lvlText w:val=""/>
      <w:lvlJc w:val="left"/>
      <w:pPr>
        <w:tabs>
          <w:tab w:val="num" w:pos="4320"/>
        </w:tabs>
        <w:ind w:left="4320" w:hanging="360"/>
      </w:pPr>
      <w:rPr>
        <w:rFonts w:ascii="Wingdings" w:hAnsi="Wingdings" w:hint="default"/>
      </w:rPr>
    </w:lvl>
    <w:lvl w:ilvl="6" w:tplc="7CB81EAE" w:tentative="1">
      <w:start w:val="1"/>
      <w:numFmt w:val="bullet"/>
      <w:lvlText w:val=""/>
      <w:lvlJc w:val="left"/>
      <w:pPr>
        <w:tabs>
          <w:tab w:val="num" w:pos="5040"/>
        </w:tabs>
        <w:ind w:left="5040" w:hanging="360"/>
      </w:pPr>
      <w:rPr>
        <w:rFonts w:ascii="Wingdings" w:hAnsi="Wingdings" w:hint="default"/>
      </w:rPr>
    </w:lvl>
    <w:lvl w:ilvl="7" w:tplc="46F218EA" w:tentative="1">
      <w:start w:val="1"/>
      <w:numFmt w:val="bullet"/>
      <w:lvlText w:val=""/>
      <w:lvlJc w:val="left"/>
      <w:pPr>
        <w:tabs>
          <w:tab w:val="num" w:pos="5760"/>
        </w:tabs>
        <w:ind w:left="5760" w:hanging="360"/>
      </w:pPr>
      <w:rPr>
        <w:rFonts w:ascii="Wingdings" w:hAnsi="Wingdings" w:hint="default"/>
      </w:rPr>
    </w:lvl>
    <w:lvl w:ilvl="8" w:tplc="259EA096" w:tentative="1">
      <w:start w:val="1"/>
      <w:numFmt w:val="bullet"/>
      <w:lvlText w:val=""/>
      <w:lvlJc w:val="left"/>
      <w:pPr>
        <w:tabs>
          <w:tab w:val="num" w:pos="6480"/>
        </w:tabs>
        <w:ind w:left="6480" w:hanging="360"/>
      </w:pPr>
      <w:rPr>
        <w:rFonts w:ascii="Wingdings" w:hAnsi="Wingdings" w:hint="default"/>
      </w:rPr>
    </w:lvl>
  </w:abstractNum>
  <w:abstractNum w:abstractNumId="2">
    <w:nsid w:val="03336923"/>
    <w:multiLevelType w:val="hybridMultilevel"/>
    <w:tmpl w:val="39640084"/>
    <w:lvl w:ilvl="0" w:tplc="5ECE807A">
      <w:start w:val="1"/>
      <w:numFmt w:val="upp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4846A8F"/>
    <w:multiLevelType w:val="hybridMultilevel"/>
    <w:tmpl w:val="7CD8C96A"/>
    <w:lvl w:ilvl="0" w:tplc="04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nsid w:val="04B420BE"/>
    <w:multiLevelType w:val="hybridMultilevel"/>
    <w:tmpl w:val="5C3A809A"/>
    <w:lvl w:ilvl="0" w:tplc="040A0011">
      <w:start w:val="1"/>
      <w:numFmt w:val="decimal"/>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5">
    <w:nsid w:val="06AC28FA"/>
    <w:multiLevelType w:val="hybridMultilevel"/>
    <w:tmpl w:val="7CD8C96A"/>
    <w:lvl w:ilvl="0" w:tplc="04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
    <w:nsid w:val="0AEF322A"/>
    <w:multiLevelType w:val="hybridMultilevel"/>
    <w:tmpl w:val="9086FB00"/>
    <w:lvl w:ilvl="0" w:tplc="040A0015">
      <w:start w:val="1"/>
      <w:numFmt w:val="upperLetter"/>
      <w:lvlText w:val="%1."/>
      <w:lvlJc w:val="left"/>
      <w:pPr>
        <w:ind w:left="1004" w:hanging="360"/>
      </w:pPr>
      <w:rPr>
        <w:rFonts w:cs="Times New Roman"/>
      </w:rPr>
    </w:lvl>
    <w:lvl w:ilvl="1" w:tplc="040A0019" w:tentative="1">
      <w:start w:val="1"/>
      <w:numFmt w:val="lowerLetter"/>
      <w:lvlText w:val="%2."/>
      <w:lvlJc w:val="left"/>
      <w:pPr>
        <w:ind w:left="1724" w:hanging="360"/>
      </w:pPr>
      <w:rPr>
        <w:rFonts w:cs="Times New Roman"/>
      </w:rPr>
    </w:lvl>
    <w:lvl w:ilvl="2" w:tplc="040A001B" w:tentative="1">
      <w:start w:val="1"/>
      <w:numFmt w:val="lowerRoman"/>
      <w:lvlText w:val="%3."/>
      <w:lvlJc w:val="right"/>
      <w:pPr>
        <w:ind w:left="2444" w:hanging="180"/>
      </w:pPr>
      <w:rPr>
        <w:rFonts w:cs="Times New Roman"/>
      </w:rPr>
    </w:lvl>
    <w:lvl w:ilvl="3" w:tplc="040A000F" w:tentative="1">
      <w:start w:val="1"/>
      <w:numFmt w:val="decimal"/>
      <w:lvlText w:val="%4."/>
      <w:lvlJc w:val="left"/>
      <w:pPr>
        <w:ind w:left="3164" w:hanging="360"/>
      </w:pPr>
      <w:rPr>
        <w:rFonts w:cs="Times New Roman"/>
      </w:rPr>
    </w:lvl>
    <w:lvl w:ilvl="4" w:tplc="040A0019" w:tentative="1">
      <w:start w:val="1"/>
      <w:numFmt w:val="lowerLetter"/>
      <w:lvlText w:val="%5."/>
      <w:lvlJc w:val="left"/>
      <w:pPr>
        <w:ind w:left="3884" w:hanging="360"/>
      </w:pPr>
      <w:rPr>
        <w:rFonts w:cs="Times New Roman"/>
      </w:rPr>
    </w:lvl>
    <w:lvl w:ilvl="5" w:tplc="040A001B" w:tentative="1">
      <w:start w:val="1"/>
      <w:numFmt w:val="lowerRoman"/>
      <w:lvlText w:val="%6."/>
      <w:lvlJc w:val="right"/>
      <w:pPr>
        <w:ind w:left="4604" w:hanging="180"/>
      </w:pPr>
      <w:rPr>
        <w:rFonts w:cs="Times New Roman"/>
      </w:rPr>
    </w:lvl>
    <w:lvl w:ilvl="6" w:tplc="040A000F" w:tentative="1">
      <w:start w:val="1"/>
      <w:numFmt w:val="decimal"/>
      <w:lvlText w:val="%7."/>
      <w:lvlJc w:val="left"/>
      <w:pPr>
        <w:ind w:left="5324" w:hanging="360"/>
      </w:pPr>
      <w:rPr>
        <w:rFonts w:cs="Times New Roman"/>
      </w:rPr>
    </w:lvl>
    <w:lvl w:ilvl="7" w:tplc="040A0019" w:tentative="1">
      <w:start w:val="1"/>
      <w:numFmt w:val="lowerLetter"/>
      <w:lvlText w:val="%8."/>
      <w:lvlJc w:val="left"/>
      <w:pPr>
        <w:ind w:left="6044" w:hanging="360"/>
      </w:pPr>
      <w:rPr>
        <w:rFonts w:cs="Times New Roman"/>
      </w:rPr>
    </w:lvl>
    <w:lvl w:ilvl="8" w:tplc="040A001B" w:tentative="1">
      <w:start w:val="1"/>
      <w:numFmt w:val="lowerRoman"/>
      <w:lvlText w:val="%9."/>
      <w:lvlJc w:val="right"/>
      <w:pPr>
        <w:ind w:left="6764" w:hanging="180"/>
      </w:pPr>
      <w:rPr>
        <w:rFonts w:cs="Times New Roman"/>
      </w:rPr>
    </w:lvl>
  </w:abstractNum>
  <w:abstractNum w:abstractNumId="7">
    <w:nsid w:val="0E755012"/>
    <w:multiLevelType w:val="hybridMultilevel"/>
    <w:tmpl w:val="31CCD32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1AA5428"/>
    <w:multiLevelType w:val="hybridMultilevel"/>
    <w:tmpl w:val="94749D78"/>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190514CB"/>
    <w:multiLevelType w:val="hybridMultilevel"/>
    <w:tmpl w:val="7CD8C96A"/>
    <w:lvl w:ilvl="0" w:tplc="04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
    <w:nsid w:val="1DA02F0C"/>
    <w:multiLevelType w:val="hybridMultilevel"/>
    <w:tmpl w:val="3DE85E72"/>
    <w:lvl w:ilvl="0" w:tplc="C5BEA544">
      <w:start w:val="1"/>
      <w:numFmt w:val="bullet"/>
      <w:lvlText w:val=""/>
      <w:lvlJc w:val="left"/>
      <w:pPr>
        <w:tabs>
          <w:tab w:val="num" w:pos="720"/>
        </w:tabs>
        <w:ind w:left="720" w:hanging="360"/>
      </w:pPr>
      <w:rPr>
        <w:rFonts w:ascii="Wingdings" w:hAnsi="Wingdings" w:hint="default"/>
      </w:rPr>
    </w:lvl>
    <w:lvl w:ilvl="1" w:tplc="D5022BA2" w:tentative="1">
      <w:start w:val="1"/>
      <w:numFmt w:val="bullet"/>
      <w:lvlText w:val=""/>
      <w:lvlJc w:val="left"/>
      <w:pPr>
        <w:tabs>
          <w:tab w:val="num" w:pos="1440"/>
        </w:tabs>
        <w:ind w:left="1440" w:hanging="360"/>
      </w:pPr>
      <w:rPr>
        <w:rFonts w:ascii="Wingdings" w:hAnsi="Wingdings" w:hint="default"/>
      </w:rPr>
    </w:lvl>
    <w:lvl w:ilvl="2" w:tplc="2B0A69DE" w:tentative="1">
      <w:start w:val="1"/>
      <w:numFmt w:val="bullet"/>
      <w:lvlText w:val=""/>
      <w:lvlJc w:val="left"/>
      <w:pPr>
        <w:tabs>
          <w:tab w:val="num" w:pos="2160"/>
        </w:tabs>
        <w:ind w:left="2160" w:hanging="360"/>
      </w:pPr>
      <w:rPr>
        <w:rFonts w:ascii="Wingdings" w:hAnsi="Wingdings" w:hint="default"/>
      </w:rPr>
    </w:lvl>
    <w:lvl w:ilvl="3" w:tplc="EBBAE4C6" w:tentative="1">
      <w:start w:val="1"/>
      <w:numFmt w:val="bullet"/>
      <w:lvlText w:val=""/>
      <w:lvlJc w:val="left"/>
      <w:pPr>
        <w:tabs>
          <w:tab w:val="num" w:pos="2880"/>
        </w:tabs>
        <w:ind w:left="2880" w:hanging="360"/>
      </w:pPr>
      <w:rPr>
        <w:rFonts w:ascii="Wingdings" w:hAnsi="Wingdings" w:hint="default"/>
      </w:rPr>
    </w:lvl>
    <w:lvl w:ilvl="4" w:tplc="18BC2A9A" w:tentative="1">
      <w:start w:val="1"/>
      <w:numFmt w:val="bullet"/>
      <w:lvlText w:val=""/>
      <w:lvlJc w:val="left"/>
      <w:pPr>
        <w:tabs>
          <w:tab w:val="num" w:pos="3600"/>
        </w:tabs>
        <w:ind w:left="3600" w:hanging="360"/>
      </w:pPr>
      <w:rPr>
        <w:rFonts w:ascii="Wingdings" w:hAnsi="Wingdings" w:hint="default"/>
      </w:rPr>
    </w:lvl>
    <w:lvl w:ilvl="5" w:tplc="DA941310" w:tentative="1">
      <w:start w:val="1"/>
      <w:numFmt w:val="bullet"/>
      <w:lvlText w:val=""/>
      <w:lvlJc w:val="left"/>
      <w:pPr>
        <w:tabs>
          <w:tab w:val="num" w:pos="4320"/>
        </w:tabs>
        <w:ind w:left="4320" w:hanging="360"/>
      </w:pPr>
      <w:rPr>
        <w:rFonts w:ascii="Wingdings" w:hAnsi="Wingdings" w:hint="default"/>
      </w:rPr>
    </w:lvl>
    <w:lvl w:ilvl="6" w:tplc="93861E4C" w:tentative="1">
      <w:start w:val="1"/>
      <w:numFmt w:val="bullet"/>
      <w:lvlText w:val=""/>
      <w:lvlJc w:val="left"/>
      <w:pPr>
        <w:tabs>
          <w:tab w:val="num" w:pos="5040"/>
        </w:tabs>
        <w:ind w:left="5040" w:hanging="360"/>
      </w:pPr>
      <w:rPr>
        <w:rFonts w:ascii="Wingdings" w:hAnsi="Wingdings" w:hint="default"/>
      </w:rPr>
    </w:lvl>
    <w:lvl w:ilvl="7" w:tplc="A2AAE048" w:tentative="1">
      <w:start w:val="1"/>
      <w:numFmt w:val="bullet"/>
      <w:lvlText w:val=""/>
      <w:lvlJc w:val="left"/>
      <w:pPr>
        <w:tabs>
          <w:tab w:val="num" w:pos="5760"/>
        </w:tabs>
        <w:ind w:left="5760" w:hanging="360"/>
      </w:pPr>
      <w:rPr>
        <w:rFonts w:ascii="Wingdings" w:hAnsi="Wingdings" w:hint="default"/>
      </w:rPr>
    </w:lvl>
    <w:lvl w:ilvl="8" w:tplc="B20274D4" w:tentative="1">
      <w:start w:val="1"/>
      <w:numFmt w:val="bullet"/>
      <w:lvlText w:val=""/>
      <w:lvlJc w:val="left"/>
      <w:pPr>
        <w:tabs>
          <w:tab w:val="num" w:pos="6480"/>
        </w:tabs>
        <w:ind w:left="6480" w:hanging="360"/>
      </w:pPr>
      <w:rPr>
        <w:rFonts w:ascii="Wingdings" w:hAnsi="Wingdings" w:hint="default"/>
      </w:rPr>
    </w:lvl>
  </w:abstractNum>
  <w:abstractNum w:abstractNumId="11">
    <w:nsid w:val="1E542878"/>
    <w:multiLevelType w:val="hybridMultilevel"/>
    <w:tmpl w:val="5C3A809A"/>
    <w:lvl w:ilvl="0" w:tplc="040A0011">
      <w:start w:val="1"/>
      <w:numFmt w:val="decimal"/>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2">
    <w:nsid w:val="1EA95E53"/>
    <w:multiLevelType w:val="hybridMultilevel"/>
    <w:tmpl w:val="DB7831A4"/>
    <w:lvl w:ilvl="0" w:tplc="D3F265B2">
      <w:start w:val="1"/>
      <w:numFmt w:val="bullet"/>
      <w:lvlText w:val=""/>
      <w:lvlJc w:val="left"/>
      <w:pPr>
        <w:tabs>
          <w:tab w:val="num" w:pos="720"/>
        </w:tabs>
        <w:ind w:left="720" w:hanging="360"/>
      </w:pPr>
      <w:rPr>
        <w:rFonts w:ascii="Wingdings" w:hAnsi="Wingdings" w:hint="default"/>
      </w:rPr>
    </w:lvl>
    <w:lvl w:ilvl="1" w:tplc="F8740FFC" w:tentative="1">
      <w:start w:val="1"/>
      <w:numFmt w:val="bullet"/>
      <w:lvlText w:val=""/>
      <w:lvlJc w:val="left"/>
      <w:pPr>
        <w:tabs>
          <w:tab w:val="num" w:pos="1440"/>
        </w:tabs>
        <w:ind w:left="1440" w:hanging="360"/>
      </w:pPr>
      <w:rPr>
        <w:rFonts w:ascii="Wingdings" w:hAnsi="Wingdings" w:hint="default"/>
      </w:rPr>
    </w:lvl>
    <w:lvl w:ilvl="2" w:tplc="72E42CBA" w:tentative="1">
      <w:start w:val="1"/>
      <w:numFmt w:val="bullet"/>
      <w:lvlText w:val=""/>
      <w:lvlJc w:val="left"/>
      <w:pPr>
        <w:tabs>
          <w:tab w:val="num" w:pos="2160"/>
        </w:tabs>
        <w:ind w:left="2160" w:hanging="360"/>
      </w:pPr>
      <w:rPr>
        <w:rFonts w:ascii="Wingdings" w:hAnsi="Wingdings" w:hint="default"/>
      </w:rPr>
    </w:lvl>
    <w:lvl w:ilvl="3" w:tplc="2BF496A0" w:tentative="1">
      <w:start w:val="1"/>
      <w:numFmt w:val="bullet"/>
      <w:lvlText w:val=""/>
      <w:lvlJc w:val="left"/>
      <w:pPr>
        <w:tabs>
          <w:tab w:val="num" w:pos="2880"/>
        </w:tabs>
        <w:ind w:left="2880" w:hanging="360"/>
      </w:pPr>
      <w:rPr>
        <w:rFonts w:ascii="Wingdings" w:hAnsi="Wingdings" w:hint="default"/>
      </w:rPr>
    </w:lvl>
    <w:lvl w:ilvl="4" w:tplc="FC14428A" w:tentative="1">
      <w:start w:val="1"/>
      <w:numFmt w:val="bullet"/>
      <w:lvlText w:val=""/>
      <w:lvlJc w:val="left"/>
      <w:pPr>
        <w:tabs>
          <w:tab w:val="num" w:pos="3600"/>
        </w:tabs>
        <w:ind w:left="3600" w:hanging="360"/>
      </w:pPr>
      <w:rPr>
        <w:rFonts w:ascii="Wingdings" w:hAnsi="Wingdings" w:hint="default"/>
      </w:rPr>
    </w:lvl>
    <w:lvl w:ilvl="5" w:tplc="11266096" w:tentative="1">
      <w:start w:val="1"/>
      <w:numFmt w:val="bullet"/>
      <w:lvlText w:val=""/>
      <w:lvlJc w:val="left"/>
      <w:pPr>
        <w:tabs>
          <w:tab w:val="num" w:pos="4320"/>
        </w:tabs>
        <w:ind w:left="4320" w:hanging="360"/>
      </w:pPr>
      <w:rPr>
        <w:rFonts w:ascii="Wingdings" w:hAnsi="Wingdings" w:hint="default"/>
      </w:rPr>
    </w:lvl>
    <w:lvl w:ilvl="6" w:tplc="BE880FA4" w:tentative="1">
      <w:start w:val="1"/>
      <w:numFmt w:val="bullet"/>
      <w:lvlText w:val=""/>
      <w:lvlJc w:val="left"/>
      <w:pPr>
        <w:tabs>
          <w:tab w:val="num" w:pos="5040"/>
        </w:tabs>
        <w:ind w:left="5040" w:hanging="360"/>
      </w:pPr>
      <w:rPr>
        <w:rFonts w:ascii="Wingdings" w:hAnsi="Wingdings" w:hint="default"/>
      </w:rPr>
    </w:lvl>
    <w:lvl w:ilvl="7" w:tplc="85023730" w:tentative="1">
      <w:start w:val="1"/>
      <w:numFmt w:val="bullet"/>
      <w:lvlText w:val=""/>
      <w:lvlJc w:val="left"/>
      <w:pPr>
        <w:tabs>
          <w:tab w:val="num" w:pos="5760"/>
        </w:tabs>
        <w:ind w:left="5760" w:hanging="360"/>
      </w:pPr>
      <w:rPr>
        <w:rFonts w:ascii="Wingdings" w:hAnsi="Wingdings" w:hint="default"/>
      </w:rPr>
    </w:lvl>
    <w:lvl w:ilvl="8" w:tplc="9190E84C" w:tentative="1">
      <w:start w:val="1"/>
      <w:numFmt w:val="bullet"/>
      <w:lvlText w:val=""/>
      <w:lvlJc w:val="left"/>
      <w:pPr>
        <w:tabs>
          <w:tab w:val="num" w:pos="6480"/>
        </w:tabs>
        <w:ind w:left="6480" w:hanging="360"/>
      </w:pPr>
      <w:rPr>
        <w:rFonts w:ascii="Wingdings" w:hAnsi="Wingdings" w:hint="default"/>
      </w:rPr>
    </w:lvl>
  </w:abstractNum>
  <w:abstractNum w:abstractNumId="13">
    <w:nsid w:val="20D25701"/>
    <w:multiLevelType w:val="hybridMultilevel"/>
    <w:tmpl w:val="5C3A809A"/>
    <w:lvl w:ilvl="0" w:tplc="040A0011">
      <w:start w:val="1"/>
      <w:numFmt w:val="decimal"/>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4">
    <w:nsid w:val="216D0707"/>
    <w:multiLevelType w:val="hybridMultilevel"/>
    <w:tmpl w:val="ABD0C27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49C3A28"/>
    <w:multiLevelType w:val="hybridMultilevel"/>
    <w:tmpl w:val="5C3A809A"/>
    <w:lvl w:ilvl="0" w:tplc="040A0011">
      <w:start w:val="1"/>
      <w:numFmt w:val="decimal"/>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6">
    <w:nsid w:val="2A554CE8"/>
    <w:multiLevelType w:val="hybridMultilevel"/>
    <w:tmpl w:val="46FCC396"/>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7">
    <w:nsid w:val="2F6F6075"/>
    <w:multiLevelType w:val="multilevel"/>
    <w:tmpl w:val="646A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860CC8"/>
    <w:multiLevelType w:val="hybridMultilevel"/>
    <w:tmpl w:val="2A4630AE"/>
    <w:lvl w:ilvl="0" w:tplc="F64EAC66">
      <w:start w:val="1"/>
      <w:numFmt w:val="bullet"/>
      <w:lvlText w:val=""/>
      <w:lvlJc w:val="left"/>
      <w:pPr>
        <w:tabs>
          <w:tab w:val="num" w:pos="720"/>
        </w:tabs>
        <w:ind w:left="720" w:hanging="360"/>
      </w:pPr>
      <w:rPr>
        <w:rFonts w:ascii="Wingdings" w:hAnsi="Wingdings" w:hint="default"/>
      </w:rPr>
    </w:lvl>
    <w:lvl w:ilvl="1" w:tplc="55949BDC" w:tentative="1">
      <w:start w:val="1"/>
      <w:numFmt w:val="bullet"/>
      <w:lvlText w:val=""/>
      <w:lvlJc w:val="left"/>
      <w:pPr>
        <w:tabs>
          <w:tab w:val="num" w:pos="1440"/>
        </w:tabs>
        <w:ind w:left="1440" w:hanging="360"/>
      </w:pPr>
      <w:rPr>
        <w:rFonts w:ascii="Wingdings" w:hAnsi="Wingdings" w:hint="default"/>
      </w:rPr>
    </w:lvl>
    <w:lvl w:ilvl="2" w:tplc="EF064C86" w:tentative="1">
      <w:start w:val="1"/>
      <w:numFmt w:val="bullet"/>
      <w:lvlText w:val=""/>
      <w:lvlJc w:val="left"/>
      <w:pPr>
        <w:tabs>
          <w:tab w:val="num" w:pos="2160"/>
        </w:tabs>
        <w:ind w:left="2160" w:hanging="360"/>
      </w:pPr>
      <w:rPr>
        <w:rFonts w:ascii="Wingdings" w:hAnsi="Wingdings" w:hint="default"/>
      </w:rPr>
    </w:lvl>
    <w:lvl w:ilvl="3" w:tplc="36B07BDC" w:tentative="1">
      <w:start w:val="1"/>
      <w:numFmt w:val="bullet"/>
      <w:lvlText w:val=""/>
      <w:lvlJc w:val="left"/>
      <w:pPr>
        <w:tabs>
          <w:tab w:val="num" w:pos="2880"/>
        </w:tabs>
        <w:ind w:left="2880" w:hanging="360"/>
      </w:pPr>
      <w:rPr>
        <w:rFonts w:ascii="Wingdings" w:hAnsi="Wingdings" w:hint="default"/>
      </w:rPr>
    </w:lvl>
    <w:lvl w:ilvl="4" w:tplc="04B26B82" w:tentative="1">
      <w:start w:val="1"/>
      <w:numFmt w:val="bullet"/>
      <w:lvlText w:val=""/>
      <w:lvlJc w:val="left"/>
      <w:pPr>
        <w:tabs>
          <w:tab w:val="num" w:pos="3600"/>
        </w:tabs>
        <w:ind w:left="3600" w:hanging="360"/>
      </w:pPr>
      <w:rPr>
        <w:rFonts w:ascii="Wingdings" w:hAnsi="Wingdings" w:hint="default"/>
      </w:rPr>
    </w:lvl>
    <w:lvl w:ilvl="5" w:tplc="F370A4F8" w:tentative="1">
      <w:start w:val="1"/>
      <w:numFmt w:val="bullet"/>
      <w:lvlText w:val=""/>
      <w:lvlJc w:val="left"/>
      <w:pPr>
        <w:tabs>
          <w:tab w:val="num" w:pos="4320"/>
        </w:tabs>
        <w:ind w:left="4320" w:hanging="360"/>
      </w:pPr>
      <w:rPr>
        <w:rFonts w:ascii="Wingdings" w:hAnsi="Wingdings" w:hint="default"/>
      </w:rPr>
    </w:lvl>
    <w:lvl w:ilvl="6" w:tplc="476EB1FA" w:tentative="1">
      <w:start w:val="1"/>
      <w:numFmt w:val="bullet"/>
      <w:lvlText w:val=""/>
      <w:lvlJc w:val="left"/>
      <w:pPr>
        <w:tabs>
          <w:tab w:val="num" w:pos="5040"/>
        </w:tabs>
        <w:ind w:left="5040" w:hanging="360"/>
      </w:pPr>
      <w:rPr>
        <w:rFonts w:ascii="Wingdings" w:hAnsi="Wingdings" w:hint="default"/>
      </w:rPr>
    </w:lvl>
    <w:lvl w:ilvl="7" w:tplc="4060117E" w:tentative="1">
      <w:start w:val="1"/>
      <w:numFmt w:val="bullet"/>
      <w:lvlText w:val=""/>
      <w:lvlJc w:val="left"/>
      <w:pPr>
        <w:tabs>
          <w:tab w:val="num" w:pos="5760"/>
        </w:tabs>
        <w:ind w:left="5760" w:hanging="360"/>
      </w:pPr>
      <w:rPr>
        <w:rFonts w:ascii="Wingdings" w:hAnsi="Wingdings" w:hint="default"/>
      </w:rPr>
    </w:lvl>
    <w:lvl w:ilvl="8" w:tplc="5D18D87A" w:tentative="1">
      <w:start w:val="1"/>
      <w:numFmt w:val="bullet"/>
      <w:lvlText w:val=""/>
      <w:lvlJc w:val="left"/>
      <w:pPr>
        <w:tabs>
          <w:tab w:val="num" w:pos="6480"/>
        </w:tabs>
        <w:ind w:left="6480" w:hanging="360"/>
      </w:pPr>
      <w:rPr>
        <w:rFonts w:ascii="Wingdings" w:hAnsi="Wingdings" w:hint="default"/>
      </w:rPr>
    </w:lvl>
  </w:abstractNum>
  <w:abstractNum w:abstractNumId="19">
    <w:nsid w:val="35960B08"/>
    <w:multiLevelType w:val="hybridMultilevel"/>
    <w:tmpl w:val="E6AE3BF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37F74945"/>
    <w:multiLevelType w:val="hybridMultilevel"/>
    <w:tmpl w:val="55949A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9274CA"/>
    <w:multiLevelType w:val="hybridMultilevel"/>
    <w:tmpl w:val="9086FB00"/>
    <w:lvl w:ilvl="0" w:tplc="040A0015">
      <w:start w:val="1"/>
      <w:numFmt w:val="upperLetter"/>
      <w:lvlText w:val="%1."/>
      <w:lvlJc w:val="left"/>
      <w:pPr>
        <w:ind w:left="1004" w:hanging="360"/>
      </w:pPr>
      <w:rPr>
        <w:rFonts w:cs="Times New Roman"/>
      </w:rPr>
    </w:lvl>
    <w:lvl w:ilvl="1" w:tplc="040A0019" w:tentative="1">
      <w:start w:val="1"/>
      <w:numFmt w:val="lowerLetter"/>
      <w:lvlText w:val="%2."/>
      <w:lvlJc w:val="left"/>
      <w:pPr>
        <w:ind w:left="1724" w:hanging="360"/>
      </w:pPr>
      <w:rPr>
        <w:rFonts w:cs="Times New Roman"/>
      </w:rPr>
    </w:lvl>
    <w:lvl w:ilvl="2" w:tplc="040A001B" w:tentative="1">
      <w:start w:val="1"/>
      <w:numFmt w:val="lowerRoman"/>
      <w:lvlText w:val="%3."/>
      <w:lvlJc w:val="right"/>
      <w:pPr>
        <w:ind w:left="2444" w:hanging="180"/>
      </w:pPr>
      <w:rPr>
        <w:rFonts w:cs="Times New Roman"/>
      </w:rPr>
    </w:lvl>
    <w:lvl w:ilvl="3" w:tplc="040A000F" w:tentative="1">
      <w:start w:val="1"/>
      <w:numFmt w:val="decimal"/>
      <w:lvlText w:val="%4."/>
      <w:lvlJc w:val="left"/>
      <w:pPr>
        <w:ind w:left="3164" w:hanging="360"/>
      </w:pPr>
      <w:rPr>
        <w:rFonts w:cs="Times New Roman"/>
      </w:rPr>
    </w:lvl>
    <w:lvl w:ilvl="4" w:tplc="040A0019" w:tentative="1">
      <w:start w:val="1"/>
      <w:numFmt w:val="lowerLetter"/>
      <w:lvlText w:val="%5."/>
      <w:lvlJc w:val="left"/>
      <w:pPr>
        <w:ind w:left="3884" w:hanging="360"/>
      </w:pPr>
      <w:rPr>
        <w:rFonts w:cs="Times New Roman"/>
      </w:rPr>
    </w:lvl>
    <w:lvl w:ilvl="5" w:tplc="040A001B" w:tentative="1">
      <w:start w:val="1"/>
      <w:numFmt w:val="lowerRoman"/>
      <w:lvlText w:val="%6."/>
      <w:lvlJc w:val="right"/>
      <w:pPr>
        <w:ind w:left="4604" w:hanging="180"/>
      </w:pPr>
      <w:rPr>
        <w:rFonts w:cs="Times New Roman"/>
      </w:rPr>
    </w:lvl>
    <w:lvl w:ilvl="6" w:tplc="040A000F" w:tentative="1">
      <w:start w:val="1"/>
      <w:numFmt w:val="decimal"/>
      <w:lvlText w:val="%7."/>
      <w:lvlJc w:val="left"/>
      <w:pPr>
        <w:ind w:left="5324" w:hanging="360"/>
      </w:pPr>
      <w:rPr>
        <w:rFonts w:cs="Times New Roman"/>
      </w:rPr>
    </w:lvl>
    <w:lvl w:ilvl="7" w:tplc="040A0019" w:tentative="1">
      <w:start w:val="1"/>
      <w:numFmt w:val="lowerLetter"/>
      <w:lvlText w:val="%8."/>
      <w:lvlJc w:val="left"/>
      <w:pPr>
        <w:ind w:left="6044" w:hanging="360"/>
      </w:pPr>
      <w:rPr>
        <w:rFonts w:cs="Times New Roman"/>
      </w:rPr>
    </w:lvl>
    <w:lvl w:ilvl="8" w:tplc="040A001B" w:tentative="1">
      <w:start w:val="1"/>
      <w:numFmt w:val="lowerRoman"/>
      <w:lvlText w:val="%9."/>
      <w:lvlJc w:val="right"/>
      <w:pPr>
        <w:ind w:left="6764" w:hanging="180"/>
      </w:pPr>
      <w:rPr>
        <w:rFonts w:cs="Times New Roman"/>
      </w:rPr>
    </w:lvl>
  </w:abstractNum>
  <w:abstractNum w:abstractNumId="22">
    <w:nsid w:val="39023DFB"/>
    <w:multiLevelType w:val="hybridMultilevel"/>
    <w:tmpl w:val="F9EC6174"/>
    <w:lvl w:ilvl="0" w:tplc="0C0A0001">
      <w:start w:val="1"/>
      <w:numFmt w:val="bullet"/>
      <w:lvlText w:val=""/>
      <w:lvlJc w:val="left"/>
      <w:pPr>
        <w:tabs>
          <w:tab w:val="num" w:pos="1068"/>
        </w:tabs>
        <w:ind w:left="1068" w:hanging="360"/>
      </w:pPr>
      <w:rPr>
        <w:rFonts w:ascii="Symbol" w:hAnsi="Symbol" w:hint="default"/>
      </w:rPr>
    </w:lvl>
    <w:lvl w:ilvl="1" w:tplc="0C0A0019">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23">
    <w:nsid w:val="3A4D5B00"/>
    <w:multiLevelType w:val="hybridMultilevel"/>
    <w:tmpl w:val="A13E5A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B091AE8"/>
    <w:multiLevelType w:val="hybridMultilevel"/>
    <w:tmpl w:val="C05C183E"/>
    <w:lvl w:ilvl="0" w:tplc="040A0015">
      <w:start w:val="1"/>
      <w:numFmt w:val="upperLetter"/>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5">
    <w:nsid w:val="3C2E6143"/>
    <w:multiLevelType w:val="hybridMultilevel"/>
    <w:tmpl w:val="35AC8FAC"/>
    <w:lvl w:ilvl="0" w:tplc="16F2C534">
      <w:numFmt w:val="bullet"/>
      <w:lvlText w:val=""/>
      <w:lvlJc w:val="left"/>
      <w:pPr>
        <w:tabs>
          <w:tab w:val="num" w:pos="720"/>
        </w:tabs>
        <w:ind w:left="720" w:hanging="360"/>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D330DEB"/>
    <w:multiLevelType w:val="hybridMultilevel"/>
    <w:tmpl w:val="5DF84EB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4ACD4BF9"/>
    <w:multiLevelType w:val="hybridMultilevel"/>
    <w:tmpl w:val="8C88C580"/>
    <w:lvl w:ilvl="0" w:tplc="666C9A00">
      <w:start w:val="1"/>
      <w:numFmt w:val="bullet"/>
      <w:lvlText w:val=""/>
      <w:lvlJc w:val="left"/>
      <w:pPr>
        <w:tabs>
          <w:tab w:val="num" w:pos="720"/>
        </w:tabs>
        <w:ind w:left="720" w:hanging="360"/>
      </w:pPr>
      <w:rPr>
        <w:rFonts w:ascii="Wingdings" w:hAnsi="Wingdings" w:hint="default"/>
      </w:rPr>
    </w:lvl>
    <w:lvl w:ilvl="1" w:tplc="7652C978">
      <w:start w:val="1488"/>
      <w:numFmt w:val="bullet"/>
      <w:lvlText w:val=""/>
      <w:lvlJc w:val="left"/>
      <w:pPr>
        <w:tabs>
          <w:tab w:val="num" w:pos="1440"/>
        </w:tabs>
        <w:ind w:left="1440" w:hanging="360"/>
      </w:pPr>
      <w:rPr>
        <w:rFonts w:ascii="Wingdings" w:hAnsi="Wingdings" w:hint="default"/>
      </w:rPr>
    </w:lvl>
    <w:lvl w:ilvl="2" w:tplc="B57A9060" w:tentative="1">
      <w:start w:val="1"/>
      <w:numFmt w:val="bullet"/>
      <w:lvlText w:val=""/>
      <w:lvlJc w:val="left"/>
      <w:pPr>
        <w:tabs>
          <w:tab w:val="num" w:pos="2160"/>
        </w:tabs>
        <w:ind w:left="2160" w:hanging="360"/>
      </w:pPr>
      <w:rPr>
        <w:rFonts w:ascii="Wingdings" w:hAnsi="Wingdings" w:hint="default"/>
      </w:rPr>
    </w:lvl>
    <w:lvl w:ilvl="3" w:tplc="462A2922" w:tentative="1">
      <w:start w:val="1"/>
      <w:numFmt w:val="bullet"/>
      <w:lvlText w:val=""/>
      <w:lvlJc w:val="left"/>
      <w:pPr>
        <w:tabs>
          <w:tab w:val="num" w:pos="2880"/>
        </w:tabs>
        <w:ind w:left="2880" w:hanging="360"/>
      </w:pPr>
      <w:rPr>
        <w:rFonts w:ascii="Wingdings" w:hAnsi="Wingdings" w:hint="default"/>
      </w:rPr>
    </w:lvl>
    <w:lvl w:ilvl="4" w:tplc="47DC52A8" w:tentative="1">
      <w:start w:val="1"/>
      <w:numFmt w:val="bullet"/>
      <w:lvlText w:val=""/>
      <w:lvlJc w:val="left"/>
      <w:pPr>
        <w:tabs>
          <w:tab w:val="num" w:pos="3600"/>
        </w:tabs>
        <w:ind w:left="3600" w:hanging="360"/>
      </w:pPr>
      <w:rPr>
        <w:rFonts w:ascii="Wingdings" w:hAnsi="Wingdings" w:hint="default"/>
      </w:rPr>
    </w:lvl>
    <w:lvl w:ilvl="5" w:tplc="60AABE9A" w:tentative="1">
      <w:start w:val="1"/>
      <w:numFmt w:val="bullet"/>
      <w:lvlText w:val=""/>
      <w:lvlJc w:val="left"/>
      <w:pPr>
        <w:tabs>
          <w:tab w:val="num" w:pos="4320"/>
        </w:tabs>
        <w:ind w:left="4320" w:hanging="360"/>
      </w:pPr>
      <w:rPr>
        <w:rFonts w:ascii="Wingdings" w:hAnsi="Wingdings" w:hint="default"/>
      </w:rPr>
    </w:lvl>
    <w:lvl w:ilvl="6" w:tplc="9E62BC84" w:tentative="1">
      <w:start w:val="1"/>
      <w:numFmt w:val="bullet"/>
      <w:lvlText w:val=""/>
      <w:lvlJc w:val="left"/>
      <w:pPr>
        <w:tabs>
          <w:tab w:val="num" w:pos="5040"/>
        </w:tabs>
        <w:ind w:left="5040" w:hanging="360"/>
      </w:pPr>
      <w:rPr>
        <w:rFonts w:ascii="Wingdings" w:hAnsi="Wingdings" w:hint="default"/>
      </w:rPr>
    </w:lvl>
    <w:lvl w:ilvl="7" w:tplc="B512E98C" w:tentative="1">
      <w:start w:val="1"/>
      <w:numFmt w:val="bullet"/>
      <w:lvlText w:val=""/>
      <w:lvlJc w:val="left"/>
      <w:pPr>
        <w:tabs>
          <w:tab w:val="num" w:pos="5760"/>
        </w:tabs>
        <w:ind w:left="5760" w:hanging="360"/>
      </w:pPr>
      <w:rPr>
        <w:rFonts w:ascii="Wingdings" w:hAnsi="Wingdings" w:hint="default"/>
      </w:rPr>
    </w:lvl>
    <w:lvl w:ilvl="8" w:tplc="2B9A2602" w:tentative="1">
      <w:start w:val="1"/>
      <w:numFmt w:val="bullet"/>
      <w:lvlText w:val=""/>
      <w:lvlJc w:val="left"/>
      <w:pPr>
        <w:tabs>
          <w:tab w:val="num" w:pos="6480"/>
        </w:tabs>
        <w:ind w:left="6480" w:hanging="360"/>
      </w:pPr>
      <w:rPr>
        <w:rFonts w:ascii="Wingdings" w:hAnsi="Wingdings" w:hint="default"/>
      </w:rPr>
    </w:lvl>
  </w:abstractNum>
  <w:abstractNum w:abstractNumId="28">
    <w:nsid w:val="50784E5C"/>
    <w:multiLevelType w:val="hybridMultilevel"/>
    <w:tmpl w:val="CA908B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515D33DC"/>
    <w:multiLevelType w:val="multilevel"/>
    <w:tmpl w:val="7E04E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116D36"/>
    <w:multiLevelType w:val="hybridMultilevel"/>
    <w:tmpl w:val="E78433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nsid w:val="58FA3664"/>
    <w:multiLevelType w:val="hybridMultilevel"/>
    <w:tmpl w:val="AE6CF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DD4419"/>
    <w:multiLevelType w:val="multilevel"/>
    <w:tmpl w:val="623C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DC34AC"/>
    <w:multiLevelType w:val="hybridMultilevel"/>
    <w:tmpl w:val="C35E9C8C"/>
    <w:lvl w:ilvl="0" w:tplc="16F2C534">
      <w:numFmt w:val="bullet"/>
      <w:lvlText w:val=""/>
      <w:lvlJc w:val="left"/>
      <w:pPr>
        <w:tabs>
          <w:tab w:val="num" w:pos="720"/>
        </w:tabs>
        <w:ind w:left="720" w:hanging="360"/>
      </w:pPr>
      <w:rPr>
        <w:rFonts w:ascii="Wingdings" w:eastAsia="Times New Roman"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3E77437"/>
    <w:multiLevelType w:val="hybridMultilevel"/>
    <w:tmpl w:val="785AA39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nsid w:val="65D32563"/>
    <w:multiLevelType w:val="hybridMultilevel"/>
    <w:tmpl w:val="EEC6A68E"/>
    <w:lvl w:ilvl="0" w:tplc="42AC2CDE">
      <w:start w:val="1"/>
      <w:numFmt w:val="bullet"/>
      <w:lvlText w:val=""/>
      <w:lvlJc w:val="left"/>
      <w:pPr>
        <w:tabs>
          <w:tab w:val="num" w:pos="720"/>
        </w:tabs>
        <w:ind w:left="720" w:hanging="360"/>
      </w:pPr>
      <w:rPr>
        <w:rFonts w:ascii="Wingdings" w:hAnsi="Wingdings" w:hint="default"/>
      </w:rPr>
    </w:lvl>
    <w:lvl w:ilvl="1" w:tplc="AEFC7CEC" w:tentative="1">
      <w:start w:val="1"/>
      <w:numFmt w:val="bullet"/>
      <w:lvlText w:val=""/>
      <w:lvlJc w:val="left"/>
      <w:pPr>
        <w:tabs>
          <w:tab w:val="num" w:pos="1440"/>
        </w:tabs>
        <w:ind w:left="1440" w:hanging="360"/>
      </w:pPr>
      <w:rPr>
        <w:rFonts w:ascii="Wingdings" w:hAnsi="Wingdings" w:hint="default"/>
      </w:rPr>
    </w:lvl>
    <w:lvl w:ilvl="2" w:tplc="F8D6CC78" w:tentative="1">
      <w:start w:val="1"/>
      <w:numFmt w:val="bullet"/>
      <w:lvlText w:val=""/>
      <w:lvlJc w:val="left"/>
      <w:pPr>
        <w:tabs>
          <w:tab w:val="num" w:pos="2160"/>
        </w:tabs>
        <w:ind w:left="2160" w:hanging="360"/>
      </w:pPr>
      <w:rPr>
        <w:rFonts w:ascii="Wingdings" w:hAnsi="Wingdings" w:hint="default"/>
      </w:rPr>
    </w:lvl>
    <w:lvl w:ilvl="3" w:tplc="B79A2DE0" w:tentative="1">
      <w:start w:val="1"/>
      <w:numFmt w:val="bullet"/>
      <w:lvlText w:val=""/>
      <w:lvlJc w:val="left"/>
      <w:pPr>
        <w:tabs>
          <w:tab w:val="num" w:pos="2880"/>
        </w:tabs>
        <w:ind w:left="2880" w:hanging="360"/>
      </w:pPr>
      <w:rPr>
        <w:rFonts w:ascii="Wingdings" w:hAnsi="Wingdings" w:hint="default"/>
      </w:rPr>
    </w:lvl>
    <w:lvl w:ilvl="4" w:tplc="79A08B0A" w:tentative="1">
      <w:start w:val="1"/>
      <w:numFmt w:val="bullet"/>
      <w:lvlText w:val=""/>
      <w:lvlJc w:val="left"/>
      <w:pPr>
        <w:tabs>
          <w:tab w:val="num" w:pos="3600"/>
        </w:tabs>
        <w:ind w:left="3600" w:hanging="360"/>
      </w:pPr>
      <w:rPr>
        <w:rFonts w:ascii="Wingdings" w:hAnsi="Wingdings" w:hint="default"/>
      </w:rPr>
    </w:lvl>
    <w:lvl w:ilvl="5" w:tplc="93DAA298" w:tentative="1">
      <w:start w:val="1"/>
      <w:numFmt w:val="bullet"/>
      <w:lvlText w:val=""/>
      <w:lvlJc w:val="left"/>
      <w:pPr>
        <w:tabs>
          <w:tab w:val="num" w:pos="4320"/>
        </w:tabs>
        <w:ind w:left="4320" w:hanging="360"/>
      </w:pPr>
      <w:rPr>
        <w:rFonts w:ascii="Wingdings" w:hAnsi="Wingdings" w:hint="default"/>
      </w:rPr>
    </w:lvl>
    <w:lvl w:ilvl="6" w:tplc="5130F67A" w:tentative="1">
      <w:start w:val="1"/>
      <w:numFmt w:val="bullet"/>
      <w:lvlText w:val=""/>
      <w:lvlJc w:val="left"/>
      <w:pPr>
        <w:tabs>
          <w:tab w:val="num" w:pos="5040"/>
        </w:tabs>
        <w:ind w:left="5040" w:hanging="360"/>
      </w:pPr>
      <w:rPr>
        <w:rFonts w:ascii="Wingdings" w:hAnsi="Wingdings" w:hint="default"/>
      </w:rPr>
    </w:lvl>
    <w:lvl w:ilvl="7" w:tplc="66624CBE" w:tentative="1">
      <w:start w:val="1"/>
      <w:numFmt w:val="bullet"/>
      <w:lvlText w:val=""/>
      <w:lvlJc w:val="left"/>
      <w:pPr>
        <w:tabs>
          <w:tab w:val="num" w:pos="5760"/>
        </w:tabs>
        <w:ind w:left="5760" w:hanging="360"/>
      </w:pPr>
      <w:rPr>
        <w:rFonts w:ascii="Wingdings" w:hAnsi="Wingdings" w:hint="default"/>
      </w:rPr>
    </w:lvl>
    <w:lvl w:ilvl="8" w:tplc="8556C164" w:tentative="1">
      <w:start w:val="1"/>
      <w:numFmt w:val="bullet"/>
      <w:lvlText w:val=""/>
      <w:lvlJc w:val="left"/>
      <w:pPr>
        <w:tabs>
          <w:tab w:val="num" w:pos="6480"/>
        </w:tabs>
        <w:ind w:left="6480" w:hanging="360"/>
      </w:pPr>
      <w:rPr>
        <w:rFonts w:ascii="Wingdings" w:hAnsi="Wingdings" w:hint="default"/>
      </w:rPr>
    </w:lvl>
  </w:abstractNum>
  <w:abstractNum w:abstractNumId="36">
    <w:nsid w:val="66F633FF"/>
    <w:multiLevelType w:val="hybridMultilevel"/>
    <w:tmpl w:val="EB6EA250"/>
    <w:lvl w:ilvl="0" w:tplc="87D6BE22">
      <w:start w:val="1"/>
      <w:numFmt w:val="bullet"/>
      <w:lvlText w:val=""/>
      <w:lvlJc w:val="left"/>
      <w:pPr>
        <w:tabs>
          <w:tab w:val="num" w:pos="720"/>
        </w:tabs>
        <w:ind w:left="720" w:hanging="360"/>
      </w:pPr>
      <w:rPr>
        <w:rFonts w:ascii="Wingdings" w:hAnsi="Wingdings" w:hint="default"/>
      </w:rPr>
    </w:lvl>
    <w:lvl w:ilvl="1" w:tplc="BD9CB508" w:tentative="1">
      <w:start w:val="1"/>
      <w:numFmt w:val="bullet"/>
      <w:lvlText w:val=""/>
      <w:lvlJc w:val="left"/>
      <w:pPr>
        <w:tabs>
          <w:tab w:val="num" w:pos="1440"/>
        </w:tabs>
        <w:ind w:left="1440" w:hanging="360"/>
      </w:pPr>
      <w:rPr>
        <w:rFonts w:ascii="Wingdings" w:hAnsi="Wingdings" w:hint="default"/>
      </w:rPr>
    </w:lvl>
    <w:lvl w:ilvl="2" w:tplc="A31049E4" w:tentative="1">
      <w:start w:val="1"/>
      <w:numFmt w:val="bullet"/>
      <w:lvlText w:val=""/>
      <w:lvlJc w:val="left"/>
      <w:pPr>
        <w:tabs>
          <w:tab w:val="num" w:pos="2160"/>
        </w:tabs>
        <w:ind w:left="2160" w:hanging="360"/>
      </w:pPr>
      <w:rPr>
        <w:rFonts w:ascii="Wingdings" w:hAnsi="Wingdings" w:hint="default"/>
      </w:rPr>
    </w:lvl>
    <w:lvl w:ilvl="3" w:tplc="2A207EE0" w:tentative="1">
      <w:start w:val="1"/>
      <w:numFmt w:val="bullet"/>
      <w:lvlText w:val=""/>
      <w:lvlJc w:val="left"/>
      <w:pPr>
        <w:tabs>
          <w:tab w:val="num" w:pos="2880"/>
        </w:tabs>
        <w:ind w:left="2880" w:hanging="360"/>
      </w:pPr>
      <w:rPr>
        <w:rFonts w:ascii="Wingdings" w:hAnsi="Wingdings" w:hint="default"/>
      </w:rPr>
    </w:lvl>
    <w:lvl w:ilvl="4" w:tplc="DF7E5E8E" w:tentative="1">
      <w:start w:val="1"/>
      <w:numFmt w:val="bullet"/>
      <w:lvlText w:val=""/>
      <w:lvlJc w:val="left"/>
      <w:pPr>
        <w:tabs>
          <w:tab w:val="num" w:pos="3600"/>
        </w:tabs>
        <w:ind w:left="3600" w:hanging="360"/>
      </w:pPr>
      <w:rPr>
        <w:rFonts w:ascii="Wingdings" w:hAnsi="Wingdings" w:hint="default"/>
      </w:rPr>
    </w:lvl>
    <w:lvl w:ilvl="5" w:tplc="0A9A08D6" w:tentative="1">
      <w:start w:val="1"/>
      <w:numFmt w:val="bullet"/>
      <w:lvlText w:val=""/>
      <w:lvlJc w:val="left"/>
      <w:pPr>
        <w:tabs>
          <w:tab w:val="num" w:pos="4320"/>
        </w:tabs>
        <w:ind w:left="4320" w:hanging="360"/>
      </w:pPr>
      <w:rPr>
        <w:rFonts w:ascii="Wingdings" w:hAnsi="Wingdings" w:hint="default"/>
      </w:rPr>
    </w:lvl>
    <w:lvl w:ilvl="6" w:tplc="771A9726" w:tentative="1">
      <w:start w:val="1"/>
      <w:numFmt w:val="bullet"/>
      <w:lvlText w:val=""/>
      <w:lvlJc w:val="left"/>
      <w:pPr>
        <w:tabs>
          <w:tab w:val="num" w:pos="5040"/>
        </w:tabs>
        <w:ind w:left="5040" w:hanging="360"/>
      </w:pPr>
      <w:rPr>
        <w:rFonts w:ascii="Wingdings" w:hAnsi="Wingdings" w:hint="default"/>
      </w:rPr>
    </w:lvl>
    <w:lvl w:ilvl="7" w:tplc="F16A009E" w:tentative="1">
      <w:start w:val="1"/>
      <w:numFmt w:val="bullet"/>
      <w:lvlText w:val=""/>
      <w:lvlJc w:val="left"/>
      <w:pPr>
        <w:tabs>
          <w:tab w:val="num" w:pos="5760"/>
        </w:tabs>
        <w:ind w:left="5760" w:hanging="360"/>
      </w:pPr>
      <w:rPr>
        <w:rFonts w:ascii="Wingdings" w:hAnsi="Wingdings" w:hint="default"/>
      </w:rPr>
    </w:lvl>
    <w:lvl w:ilvl="8" w:tplc="1A629B8A" w:tentative="1">
      <w:start w:val="1"/>
      <w:numFmt w:val="bullet"/>
      <w:lvlText w:val=""/>
      <w:lvlJc w:val="left"/>
      <w:pPr>
        <w:tabs>
          <w:tab w:val="num" w:pos="6480"/>
        </w:tabs>
        <w:ind w:left="6480" w:hanging="360"/>
      </w:pPr>
      <w:rPr>
        <w:rFonts w:ascii="Wingdings" w:hAnsi="Wingdings" w:hint="default"/>
      </w:rPr>
    </w:lvl>
  </w:abstractNum>
  <w:abstractNum w:abstractNumId="37">
    <w:nsid w:val="68611E6B"/>
    <w:multiLevelType w:val="hybridMultilevel"/>
    <w:tmpl w:val="6EC62452"/>
    <w:lvl w:ilvl="0" w:tplc="16F2C534">
      <w:numFmt w:val="bullet"/>
      <w:lvlText w:val=""/>
      <w:lvlJc w:val="left"/>
      <w:pPr>
        <w:tabs>
          <w:tab w:val="num" w:pos="720"/>
        </w:tabs>
        <w:ind w:left="720" w:hanging="360"/>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D423C14"/>
    <w:multiLevelType w:val="hybridMultilevel"/>
    <w:tmpl w:val="265E4ADE"/>
    <w:lvl w:ilvl="0" w:tplc="821AB7A4">
      <w:start w:val="1"/>
      <w:numFmt w:val="bullet"/>
      <w:lvlText w:val=""/>
      <w:lvlJc w:val="left"/>
      <w:pPr>
        <w:tabs>
          <w:tab w:val="num" w:pos="720"/>
        </w:tabs>
        <w:ind w:left="720" w:hanging="360"/>
      </w:pPr>
      <w:rPr>
        <w:rFonts w:ascii="Wingdings" w:hAnsi="Wingdings" w:hint="default"/>
      </w:rPr>
    </w:lvl>
    <w:lvl w:ilvl="1" w:tplc="8B744152">
      <w:start w:val="145"/>
      <w:numFmt w:val="bullet"/>
      <w:lvlText w:val=""/>
      <w:lvlJc w:val="left"/>
      <w:pPr>
        <w:tabs>
          <w:tab w:val="num" w:pos="1440"/>
        </w:tabs>
        <w:ind w:left="1440" w:hanging="360"/>
      </w:pPr>
      <w:rPr>
        <w:rFonts w:ascii="Wingdings" w:hAnsi="Wingdings" w:hint="default"/>
      </w:rPr>
    </w:lvl>
    <w:lvl w:ilvl="2" w:tplc="732AAEDE" w:tentative="1">
      <w:start w:val="1"/>
      <w:numFmt w:val="bullet"/>
      <w:lvlText w:val=""/>
      <w:lvlJc w:val="left"/>
      <w:pPr>
        <w:tabs>
          <w:tab w:val="num" w:pos="2160"/>
        </w:tabs>
        <w:ind w:left="2160" w:hanging="360"/>
      </w:pPr>
      <w:rPr>
        <w:rFonts w:ascii="Wingdings" w:hAnsi="Wingdings" w:hint="default"/>
      </w:rPr>
    </w:lvl>
    <w:lvl w:ilvl="3" w:tplc="0840DA8C" w:tentative="1">
      <w:start w:val="1"/>
      <w:numFmt w:val="bullet"/>
      <w:lvlText w:val=""/>
      <w:lvlJc w:val="left"/>
      <w:pPr>
        <w:tabs>
          <w:tab w:val="num" w:pos="2880"/>
        </w:tabs>
        <w:ind w:left="2880" w:hanging="360"/>
      </w:pPr>
      <w:rPr>
        <w:rFonts w:ascii="Wingdings" w:hAnsi="Wingdings" w:hint="default"/>
      </w:rPr>
    </w:lvl>
    <w:lvl w:ilvl="4" w:tplc="CCB6F012" w:tentative="1">
      <w:start w:val="1"/>
      <w:numFmt w:val="bullet"/>
      <w:lvlText w:val=""/>
      <w:lvlJc w:val="left"/>
      <w:pPr>
        <w:tabs>
          <w:tab w:val="num" w:pos="3600"/>
        </w:tabs>
        <w:ind w:left="3600" w:hanging="360"/>
      </w:pPr>
      <w:rPr>
        <w:rFonts w:ascii="Wingdings" w:hAnsi="Wingdings" w:hint="default"/>
      </w:rPr>
    </w:lvl>
    <w:lvl w:ilvl="5" w:tplc="6A48CBD2" w:tentative="1">
      <w:start w:val="1"/>
      <w:numFmt w:val="bullet"/>
      <w:lvlText w:val=""/>
      <w:lvlJc w:val="left"/>
      <w:pPr>
        <w:tabs>
          <w:tab w:val="num" w:pos="4320"/>
        </w:tabs>
        <w:ind w:left="4320" w:hanging="360"/>
      </w:pPr>
      <w:rPr>
        <w:rFonts w:ascii="Wingdings" w:hAnsi="Wingdings" w:hint="default"/>
      </w:rPr>
    </w:lvl>
    <w:lvl w:ilvl="6" w:tplc="B4EC6D58" w:tentative="1">
      <w:start w:val="1"/>
      <w:numFmt w:val="bullet"/>
      <w:lvlText w:val=""/>
      <w:lvlJc w:val="left"/>
      <w:pPr>
        <w:tabs>
          <w:tab w:val="num" w:pos="5040"/>
        </w:tabs>
        <w:ind w:left="5040" w:hanging="360"/>
      </w:pPr>
      <w:rPr>
        <w:rFonts w:ascii="Wingdings" w:hAnsi="Wingdings" w:hint="default"/>
      </w:rPr>
    </w:lvl>
    <w:lvl w:ilvl="7" w:tplc="42AE74E6" w:tentative="1">
      <w:start w:val="1"/>
      <w:numFmt w:val="bullet"/>
      <w:lvlText w:val=""/>
      <w:lvlJc w:val="left"/>
      <w:pPr>
        <w:tabs>
          <w:tab w:val="num" w:pos="5760"/>
        </w:tabs>
        <w:ind w:left="5760" w:hanging="360"/>
      </w:pPr>
      <w:rPr>
        <w:rFonts w:ascii="Wingdings" w:hAnsi="Wingdings" w:hint="default"/>
      </w:rPr>
    </w:lvl>
    <w:lvl w:ilvl="8" w:tplc="005E7FA0" w:tentative="1">
      <w:start w:val="1"/>
      <w:numFmt w:val="bullet"/>
      <w:lvlText w:val=""/>
      <w:lvlJc w:val="left"/>
      <w:pPr>
        <w:tabs>
          <w:tab w:val="num" w:pos="6480"/>
        </w:tabs>
        <w:ind w:left="6480" w:hanging="360"/>
      </w:pPr>
      <w:rPr>
        <w:rFonts w:ascii="Wingdings" w:hAnsi="Wingdings" w:hint="default"/>
      </w:rPr>
    </w:lvl>
  </w:abstractNum>
  <w:abstractNum w:abstractNumId="39">
    <w:nsid w:val="6FCF28FF"/>
    <w:multiLevelType w:val="multilevel"/>
    <w:tmpl w:val="D6CA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A240F9"/>
    <w:multiLevelType w:val="hybridMultilevel"/>
    <w:tmpl w:val="B6263DD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713970C3"/>
    <w:multiLevelType w:val="multilevel"/>
    <w:tmpl w:val="8CC29476"/>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4FC4B5A"/>
    <w:multiLevelType w:val="hybridMultilevel"/>
    <w:tmpl w:val="E75C42A2"/>
    <w:lvl w:ilvl="0" w:tplc="D1BCBC68">
      <w:start w:val="1"/>
      <w:numFmt w:val="bullet"/>
      <w:lvlText w:val=""/>
      <w:lvlJc w:val="left"/>
      <w:pPr>
        <w:tabs>
          <w:tab w:val="num" w:pos="720"/>
        </w:tabs>
        <w:ind w:left="720" w:hanging="360"/>
      </w:pPr>
      <w:rPr>
        <w:rFonts w:ascii="Wingdings" w:hAnsi="Wingdings" w:hint="default"/>
      </w:rPr>
    </w:lvl>
    <w:lvl w:ilvl="1" w:tplc="923EE494" w:tentative="1">
      <w:start w:val="1"/>
      <w:numFmt w:val="bullet"/>
      <w:lvlText w:val=""/>
      <w:lvlJc w:val="left"/>
      <w:pPr>
        <w:tabs>
          <w:tab w:val="num" w:pos="1440"/>
        </w:tabs>
        <w:ind w:left="1440" w:hanging="360"/>
      </w:pPr>
      <w:rPr>
        <w:rFonts w:ascii="Wingdings" w:hAnsi="Wingdings" w:hint="default"/>
      </w:rPr>
    </w:lvl>
    <w:lvl w:ilvl="2" w:tplc="9BA46F9E" w:tentative="1">
      <w:start w:val="1"/>
      <w:numFmt w:val="bullet"/>
      <w:lvlText w:val=""/>
      <w:lvlJc w:val="left"/>
      <w:pPr>
        <w:tabs>
          <w:tab w:val="num" w:pos="2160"/>
        </w:tabs>
        <w:ind w:left="2160" w:hanging="360"/>
      </w:pPr>
      <w:rPr>
        <w:rFonts w:ascii="Wingdings" w:hAnsi="Wingdings" w:hint="default"/>
      </w:rPr>
    </w:lvl>
    <w:lvl w:ilvl="3" w:tplc="81028ADA" w:tentative="1">
      <w:start w:val="1"/>
      <w:numFmt w:val="bullet"/>
      <w:lvlText w:val=""/>
      <w:lvlJc w:val="left"/>
      <w:pPr>
        <w:tabs>
          <w:tab w:val="num" w:pos="2880"/>
        </w:tabs>
        <w:ind w:left="2880" w:hanging="360"/>
      </w:pPr>
      <w:rPr>
        <w:rFonts w:ascii="Wingdings" w:hAnsi="Wingdings" w:hint="default"/>
      </w:rPr>
    </w:lvl>
    <w:lvl w:ilvl="4" w:tplc="4C608E2A" w:tentative="1">
      <w:start w:val="1"/>
      <w:numFmt w:val="bullet"/>
      <w:lvlText w:val=""/>
      <w:lvlJc w:val="left"/>
      <w:pPr>
        <w:tabs>
          <w:tab w:val="num" w:pos="3600"/>
        </w:tabs>
        <w:ind w:left="3600" w:hanging="360"/>
      </w:pPr>
      <w:rPr>
        <w:rFonts w:ascii="Wingdings" w:hAnsi="Wingdings" w:hint="default"/>
      </w:rPr>
    </w:lvl>
    <w:lvl w:ilvl="5" w:tplc="8C10C68A" w:tentative="1">
      <w:start w:val="1"/>
      <w:numFmt w:val="bullet"/>
      <w:lvlText w:val=""/>
      <w:lvlJc w:val="left"/>
      <w:pPr>
        <w:tabs>
          <w:tab w:val="num" w:pos="4320"/>
        </w:tabs>
        <w:ind w:left="4320" w:hanging="360"/>
      </w:pPr>
      <w:rPr>
        <w:rFonts w:ascii="Wingdings" w:hAnsi="Wingdings" w:hint="default"/>
      </w:rPr>
    </w:lvl>
    <w:lvl w:ilvl="6" w:tplc="493880D2" w:tentative="1">
      <w:start w:val="1"/>
      <w:numFmt w:val="bullet"/>
      <w:lvlText w:val=""/>
      <w:lvlJc w:val="left"/>
      <w:pPr>
        <w:tabs>
          <w:tab w:val="num" w:pos="5040"/>
        </w:tabs>
        <w:ind w:left="5040" w:hanging="360"/>
      </w:pPr>
      <w:rPr>
        <w:rFonts w:ascii="Wingdings" w:hAnsi="Wingdings" w:hint="default"/>
      </w:rPr>
    </w:lvl>
    <w:lvl w:ilvl="7" w:tplc="72906FC2" w:tentative="1">
      <w:start w:val="1"/>
      <w:numFmt w:val="bullet"/>
      <w:lvlText w:val=""/>
      <w:lvlJc w:val="left"/>
      <w:pPr>
        <w:tabs>
          <w:tab w:val="num" w:pos="5760"/>
        </w:tabs>
        <w:ind w:left="5760" w:hanging="360"/>
      </w:pPr>
      <w:rPr>
        <w:rFonts w:ascii="Wingdings" w:hAnsi="Wingdings" w:hint="default"/>
      </w:rPr>
    </w:lvl>
    <w:lvl w:ilvl="8" w:tplc="04801934" w:tentative="1">
      <w:start w:val="1"/>
      <w:numFmt w:val="bullet"/>
      <w:lvlText w:val=""/>
      <w:lvlJc w:val="left"/>
      <w:pPr>
        <w:tabs>
          <w:tab w:val="num" w:pos="6480"/>
        </w:tabs>
        <w:ind w:left="6480" w:hanging="360"/>
      </w:pPr>
      <w:rPr>
        <w:rFonts w:ascii="Wingdings" w:hAnsi="Wingdings" w:hint="default"/>
      </w:rPr>
    </w:lvl>
  </w:abstractNum>
  <w:abstractNum w:abstractNumId="43">
    <w:nsid w:val="780D586F"/>
    <w:multiLevelType w:val="hybridMultilevel"/>
    <w:tmpl w:val="B750145E"/>
    <w:lvl w:ilvl="0" w:tplc="0C0A0001">
      <w:start w:val="1"/>
      <w:numFmt w:val="bullet"/>
      <w:lvlText w:val=""/>
      <w:lvlJc w:val="left"/>
      <w:pPr>
        <w:tabs>
          <w:tab w:val="num" w:pos="1068"/>
        </w:tabs>
        <w:ind w:left="1068" w:hanging="360"/>
      </w:pPr>
      <w:rPr>
        <w:rFonts w:ascii="Symbol" w:hAnsi="Symbol" w:hint="default"/>
      </w:rPr>
    </w:lvl>
    <w:lvl w:ilvl="1" w:tplc="0C0A0019">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44">
    <w:nsid w:val="7DED51B1"/>
    <w:multiLevelType w:val="hybridMultilevel"/>
    <w:tmpl w:val="771CCAD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5">
    <w:nsid w:val="7E29361D"/>
    <w:multiLevelType w:val="hybridMultilevel"/>
    <w:tmpl w:val="5FBADBFA"/>
    <w:lvl w:ilvl="0" w:tplc="81A89DAE">
      <w:start w:val="1"/>
      <w:numFmt w:val="bullet"/>
      <w:lvlText w:val=""/>
      <w:lvlJc w:val="left"/>
      <w:pPr>
        <w:tabs>
          <w:tab w:val="num" w:pos="720"/>
        </w:tabs>
        <w:ind w:left="720" w:hanging="360"/>
      </w:pPr>
      <w:rPr>
        <w:rFonts w:ascii="Wingdings" w:hAnsi="Wingdings" w:hint="default"/>
      </w:rPr>
    </w:lvl>
    <w:lvl w:ilvl="1" w:tplc="A0E86928" w:tentative="1">
      <w:start w:val="1"/>
      <w:numFmt w:val="bullet"/>
      <w:lvlText w:val=""/>
      <w:lvlJc w:val="left"/>
      <w:pPr>
        <w:tabs>
          <w:tab w:val="num" w:pos="1440"/>
        </w:tabs>
        <w:ind w:left="1440" w:hanging="360"/>
      </w:pPr>
      <w:rPr>
        <w:rFonts w:ascii="Wingdings" w:hAnsi="Wingdings" w:hint="default"/>
      </w:rPr>
    </w:lvl>
    <w:lvl w:ilvl="2" w:tplc="B5E82122" w:tentative="1">
      <w:start w:val="1"/>
      <w:numFmt w:val="bullet"/>
      <w:lvlText w:val=""/>
      <w:lvlJc w:val="left"/>
      <w:pPr>
        <w:tabs>
          <w:tab w:val="num" w:pos="2160"/>
        </w:tabs>
        <w:ind w:left="2160" w:hanging="360"/>
      </w:pPr>
      <w:rPr>
        <w:rFonts w:ascii="Wingdings" w:hAnsi="Wingdings" w:hint="default"/>
      </w:rPr>
    </w:lvl>
    <w:lvl w:ilvl="3" w:tplc="5C325012" w:tentative="1">
      <w:start w:val="1"/>
      <w:numFmt w:val="bullet"/>
      <w:lvlText w:val=""/>
      <w:lvlJc w:val="left"/>
      <w:pPr>
        <w:tabs>
          <w:tab w:val="num" w:pos="2880"/>
        </w:tabs>
        <w:ind w:left="2880" w:hanging="360"/>
      </w:pPr>
      <w:rPr>
        <w:rFonts w:ascii="Wingdings" w:hAnsi="Wingdings" w:hint="default"/>
      </w:rPr>
    </w:lvl>
    <w:lvl w:ilvl="4" w:tplc="4D5E85CE" w:tentative="1">
      <w:start w:val="1"/>
      <w:numFmt w:val="bullet"/>
      <w:lvlText w:val=""/>
      <w:lvlJc w:val="left"/>
      <w:pPr>
        <w:tabs>
          <w:tab w:val="num" w:pos="3600"/>
        </w:tabs>
        <w:ind w:left="3600" w:hanging="360"/>
      </w:pPr>
      <w:rPr>
        <w:rFonts w:ascii="Wingdings" w:hAnsi="Wingdings" w:hint="default"/>
      </w:rPr>
    </w:lvl>
    <w:lvl w:ilvl="5" w:tplc="A866F7CC" w:tentative="1">
      <w:start w:val="1"/>
      <w:numFmt w:val="bullet"/>
      <w:lvlText w:val=""/>
      <w:lvlJc w:val="left"/>
      <w:pPr>
        <w:tabs>
          <w:tab w:val="num" w:pos="4320"/>
        </w:tabs>
        <w:ind w:left="4320" w:hanging="360"/>
      </w:pPr>
      <w:rPr>
        <w:rFonts w:ascii="Wingdings" w:hAnsi="Wingdings" w:hint="default"/>
      </w:rPr>
    </w:lvl>
    <w:lvl w:ilvl="6" w:tplc="15DE61CE" w:tentative="1">
      <w:start w:val="1"/>
      <w:numFmt w:val="bullet"/>
      <w:lvlText w:val=""/>
      <w:lvlJc w:val="left"/>
      <w:pPr>
        <w:tabs>
          <w:tab w:val="num" w:pos="5040"/>
        </w:tabs>
        <w:ind w:left="5040" w:hanging="360"/>
      </w:pPr>
      <w:rPr>
        <w:rFonts w:ascii="Wingdings" w:hAnsi="Wingdings" w:hint="default"/>
      </w:rPr>
    </w:lvl>
    <w:lvl w:ilvl="7" w:tplc="B4022C62" w:tentative="1">
      <w:start w:val="1"/>
      <w:numFmt w:val="bullet"/>
      <w:lvlText w:val=""/>
      <w:lvlJc w:val="left"/>
      <w:pPr>
        <w:tabs>
          <w:tab w:val="num" w:pos="5760"/>
        </w:tabs>
        <w:ind w:left="5760" w:hanging="360"/>
      </w:pPr>
      <w:rPr>
        <w:rFonts w:ascii="Wingdings" w:hAnsi="Wingdings" w:hint="default"/>
      </w:rPr>
    </w:lvl>
    <w:lvl w:ilvl="8" w:tplc="1B8A01E8" w:tentative="1">
      <w:start w:val="1"/>
      <w:numFmt w:val="bullet"/>
      <w:lvlText w:val=""/>
      <w:lvlJc w:val="left"/>
      <w:pPr>
        <w:tabs>
          <w:tab w:val="num" w:pos="6480"/>
        </w:tabs>
        <w:ind w:left="6480" w:hanging="360"/>
      </w:pPr>
      <w:rPr>
        <w:rFonts w:ascii="Wingdings" w:hAnsi="Wingdings" w:hint="default"/>
      </w:rPr>
    </w:lvl>
  </w:abstractNum>
  <w:abstractNum w:abstractNumId="46">
    <w:nsid w:val="7F373092"/>
    <w:multiLevelType w:val="hybridMultilevel"/>
    <w:tmpl w:val="0B1C809E"/>
    <w:lvl w:ilvl="0" w:tplc="0C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FE07D23"/>
    <w:multiLevelType w:val="hybridMultilevel"/>
    <w:tmpl w:val="EA18276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num w:numId="1">
    <w:abstractNumId w:val="33"/>
  </w:num>
  <w:num w:numId="2">
    <w:abstractNumId w:val="25"/>
  </w:num>
  <w:num w:numId="3">
    <w:abstractNumId w:val="37"/>
  </w:num>
  <w:num w:numId="4">
    <w:abstractNumId w:val="29"/>
  </w:num>
  <w:num w:numId="5">
    <w:abstractNumId w:val="32"/>
  </w:num>
  <w:num w:numId="6">
    <w:abstractNumId w:val="17"/>
  </w:num>
  <w:num w:numId="7">
    <w:abstractNumId w:val="39"/>
  </w:num>
  <w:num w:numId="8">
    <w:abstractNumId w:val="7"/>
  </w:num>
  <w:num w:numId="9">
    <w:abstractNumId w:val="2"/>
  </w:num>
  <w:num w:numId="10">
    <w:abstractNumId w:val="8"/>
  </w:num>
  <w:num w:numId="11">
    <w:abstractNumId w:val="41"/>
  </w:num>
  <w:num w:numId="12">
    <w:abstractNumId w:val="22"/>
  </w:num>
  <w:num w:numId="13">
    <w:abstractNumId w:val="12"/>
  </w:num>
  <w:num w:numId="14">
    <w:abstractNumId w:val="27"/>
  </w:num>
  <w:num w:numId="15">
    <w:abstractNumId w:val="35"/>
  </w:num>
  <w:num w:numId="16">
    <w:abstractNumId w:val="38"/>
  </w:num>
  <w:num w:numId="17">
    <w:abstractNumId w:val="42"/>
  </w:num>
  <w:num w:numId="18">
    <w:abstractNumId w:val="18"/>
  </w:num>
  <w:num w:numId="19">
    <w:abstractNumId w:val="36"/>
  </w:num>
  <w:num w:numId="20">
    <w:abstractNumId w:val="45"/>
  </w:num>
  <w:num w:numId="21">
    <w:abstractNumId w:val="43"/>
  </w:num>
  <w:num w:numId="22">
    <w:abstractNumId w:val="20"/>
  </w:num>
  <w:num w:numId="23">
    <w:abstractNumId w:val="1"/>
  </w:num>
  <w:num w:numId="24">
    <w:abstractNumId w:val="46"/>
  </w:num>
  <w:num w:numId="25">
    <w:abstractNumId w:val="16"/>
  </w:num>
  <w:num w:numId="26">
    <w:abstractNumId w:val="10"/>
  </w:num>
  <w:num w:numId="27">
    <w:abstractNumId w:val="9"/>
  </w:num>
  <w:num w:numId="28">
    <w:abstractNumId w:val="9"/>
  </w:num>
  <w:num w:numId="29">
    <w:abstractNumId w:val="3"/>
  </w:num>
  <w:num w:numId="30">
    <w:abstractNumId w:val="14"/>
  </w:num>
  <w:num w:numId="31">
    <w:abstractNumId w:val="21"/>
  </w:num>
  <w:num w:numId="32">
    <w:abstractNumId w:val="6"/>
  </w:num>
  <w:num w:numId="33">
    <w:abstractNumId w:val="28"/>
  </w:num>
  <w:num w:numId="34">
    <w:abstractNumId w:val="40"/>
  </w:num>
  <w:num w:numId="35">
    <w:abstractNumId w:val="23"/>
  </w:num>
  <w:num w:numId="36">
    <w:abstractNumId w:val="24"/>
  </w:num>
  <w:num w:numId="37">
    <w:abstractNumId w:val="11"/>
  </w:num>
  <w:num w:numId="38">
    <w:abstractNumId w:val="15"/>
  </w:num>
  <w:num w:numId="39">
    <w:abstractNumId w:val="4"/>
  </w:num>
  <w:num w:numId="40">
    <w:abstractNumId w:val="31"/>
  </w:num>
  <w:num w:numId="41">
    <w:abstractNumId w:val="44"/>
  </w:num>
  <w:num w:numId="42">
    <w:abstractNumId w:val="13"/>
  </w:num>
  <w:num w:numId="43">
    <w:abstractNumId w:val="34"/>
  </w:num>
  <w:num w:numId="44">
    <w:abstractNumId w:val="30"/>
  </w:num>
  <w:num w:numId="45">
    <w:abstractNumId w:val="5"/>
  </w:num>
  <w:num w:numId="46">
    <w:abstractNumId w:val="0"/>
  </w:num>
  <w:num w:numId="47">
    <w:abstractNumId w:val="47"/>
  </w:num>
  <w:num w:numId="48">
    <w:abstractNumId w:val="19"/>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32F"/>
    <w:rsid w:val="000013A7"/>
    <w:rsid w:val="0001057B"/>
    <w:rsid w:val="000110A6"/>
    <w:rsid w:val="00020FEF"/>
    <w:rsid w:val="00021A63"/>
    <w:rsid w:val="00022748"/>
    <w:rsid w:val="00022A48"/>
    <w:rsid w:val="000368FE"/>
    <w:rsid w:val="00056CC1"/>
    <w:rsid w:val="00076471"/>
    <w:rsid w:val="00076D95"/>
    <w:rsid w:val="00081F59"/>
    <w:rsid w:val="00082BDD"/>
    <w:rsid w:val="0008769B"/>
    <w:rsid w:val="000938A1"/>
    <w:rsid w:val="00093A96"/>
    <w:rsid w:val="000979D3"/>
    <w:rsid w:val="00097DF7"/>
    <w:rsid w:val="000B4FA1"/>
    <w:rsid w:val="000C1226"/>
    <w:rsid w:val="000E060C"/>
    <w:rsid w:val="000E3452"/>
    <w:rsid w:val="000E4CCE"/>
    <w:rsid w:val="00100EAE"/>
    <w:rsid w:val="00100F64"/>
    <w:rsid w:val="00105417"/>
    <w:rsid w:val="00121D7D"/>
    <w:rsid w:val="0012624B"/>
    <w:rsid w:val="001324C8"/>
    <w:rsid w:val="001349DF"/>
    <w:rsid w:val="001349FF"/>
    <w:rsid w:val="0013608C"/>
    <w:rsid w:val="001376A2"/>
    <w:rsid w:val="001440E7"/>
    <w:rsid w:val="00151CB1"/>
    <w:rsid w:val="001857BB"/>
    <w:rsid w:val="00186E0B"/>
    <w:rsid w:val="00193DEF"/>
    <w:rsid w:val="001A3831"/>
    <w:rsid w:val="001A5B05"/>
    <w:rsid w:val="001A6F0E"/>
    <w:rsid w:val="001B0B87"/>
    <w:rsid w:val="001D3FF7"/>
    <w:rsid w:val="001E6B95"/>
    <w:rsid w:val="001E6C03"/>
    <w:rsid w:val="001F43DD"/>
    <w:rsid w:val="001F4D85"/>
    <w:rsid w:val="002021E4"/>
    <w:rsid w:val="00210D3C"/>
    <w:rsid w:val="00214319"/>
    <w:rsid w:val="00217824"/>
    <w:rsid w:val="002241F4"/>
    <w:rsid w:val="00224B25"/>
    <w:rsid w:val="00230561"/>
    <w:rsid w:val="00231BAB"/>
    <w:rsid w:val="0023441E"/>
    <w:rsid w:val="00243C0D"/>
    <w:rsid w:val="00250947"/>
    <w:rsid w:val="00253CC9"/>
    <w:rsid w:val="00255C8C"/>
    <w:rsid w:val="00256BC5"/>
    <w:rsid w:val="0025709D"/>
    <w:rsid w:val="00282F77"/>
    <w:rsid w:val="00286FC9"/>
    <w:rsid w:val="002A057F"/>
    <w:rsid w:val="002A0BE2"/>
    <w:rsid w:val="002A18ED"/>
    <w:rsid w:val="002A7887"/>
    <w:rsid w:val="002D64E5"/>
    <w:rsid w:val="002E3F46"/>
    <w:rsid w:val="002F2B8E"/>
    <w:rsid w:val="002F624F"/>
    <w:rsid w:val="002F70DD"/>
    <w:rsid w:val="003040D3"/>
    <w:rsid w:val="0030591E"/>
    <w:rsid w:val="00313EAF"/>
    <w:rsid w:val="00317801"/>
    <w:rsid w:val="00336774"/>
    <w:rsid w:val="0034169D"/>
    <w:rsid w:val="00343633"/>
    <w:rsid w:val="00363BE6"/>
    <w:rsid w:val="00371B49"/>
    <w:rsid w:val="00376210"/>
    <w:rsid w:val="00384238"/>
    <w:rsid w:val="0038596A"/>
    <w:rsid w:val="00395CF3"/>
    <w:rsid w:val="003A1CAF"/>
    <w:rsid w:val="003A5A67"/>
    <w:rsid w:val="003A6A7F"/>
    <w:rsid w:val="003B2C51"/>
    <w:rsid w:val="003B77A3"/>
    <w:rsid w:val="003D6DEF"/>
    <w:rsid w:val="003D702D"/>
    <w:rsid w:val="003E421E"/>
    <w:rsid w:val="003E5365"/>
    <w:rsid w:val="003F2A07"/>
    <w:rsid w:val="0040018E"/>
    <w:rsid w:val="004029F1"/>
    <w:rsid w:val="0040442D"/>
    <w:rsid w:val="004060CB"/>
    <w:rsid w:val="00412596"/>
    <w:rsid w:val="004170BB"/>
    <w:rsid w:val="00417A13"/>
    <w:rsid w:val="0042619F"/>
    <w:rsid w:val="0042779A"/>
    <w:rsid w:val="00427C80"/>
    <w:rsid w:val="00434A1F"/>
    <w:rsid w:val="0043587A"/>
    <w:rsid w:val="00452FA8"/>
    <w:rsid w:val="00464AAF"/>
    <w:rsid w:val="00465F5A"/>
    <w:rsid w:val="00466E31"/>
    <w:rsid w:val="00467A0A"/>
    <w:rsid w:val="004769E2"/>
    <w:rsid w:val="00477841"/>
    <w:rsid w:val="004779D8"/>
    <w:rsid w:val="00477FD4"/>
    <w:rsid w:val="00493219"/>
    <w:rsid w:val="004A324E"/>
    <w:rsid w:val="004A3735"/>
    <w:rsid w:val="004A6946"/>
    <w:rsid w:val="004C22AA"/>
    <w:rsid w:val="004C6557"/>
    <w:rsid w:val="004D0A94"/>
    <w:rsid w:val="004D0FB8"/>
    <w:rsid w:val="004D2F53"/>
    <w:rsid w:val="004E50FF"/>
    <w:rsid w:val="004E7282"/>
    <w:rsid w:val="004F5E6E"/>
    <w:rsid w:val="004F6FE7"/>
    <w:rsid w:val="004F7131"/>
    <w:rsid w:val="004F76DA"/>
    <w:rsid w:val="005049BE"/>
    <w:rsid w:val="00505D18"/>
    <w:rsid w:val="00506C5E"/>
    <w:rsid w:val="00513DE8"/>
    <w:rsid w:val="00514FCF"/>
    <w:rsid w:val="00515654"/>
    <w:rsid w:val="005215E7"/>
    <w:rsid w:val="00523D0E"/>
    <w:rsid w:val="0054269C"/>
    <w:rsid w:val="00544694"/>
    <w:rsid w:val="005516ED"/>
    <w:rsid w:val="00551D75"/>
    <w:rsid w:val="005546C1"/>
    <w:rsid w:val="005563CC"/>
    <w:rsid w:val="005649E8"/>
    <w:rsid w:val="00565C54"/>
    <w:rsid w:val="00565E49"/>
    <w:rsid w:val="00566D9F"/>
    <w:rsid w:val="005718D0"/>
    <w:rsid w:val="00575AF9"/>
    <w:rsid w:val="005846D2"/>
    <w:rsid w:val="00585EDB"/>
    <w:rsid w:val="00586E61"/>
    <w:rsid w:val="005A2E0E"/>
    <w:rsid w:val="005A34A2"/>
    <w:rsid w:val="005A722D"/>
    <w:rsid w:val="005B0407"/>
    <w:rsid w:val="005B108E"/>
    <w:rsid w:val="005C4CC8"/>
    <w:rsid w:val="005D4D6E"/>
    <w:rsid w:val="005D6ECC"/>
    <w:rsid w:val="005F4995"/>
    <w:rsid w:val="005F5617"/>
    <w:rsid w:val="00600A16"/>
    <w:rsid w:val="00601691"/>
    <w:rsid w:val="0060332C"/>
    <w:rsid w:val="00620CBC"/>
    <w:rsid w:val="00625D60"/>
    <w:rsid w:val="00642A4A"/>
    <w:rsid w:val="00642C38"/>
    <w:rsid w:val="00653DEF"/>
    <w:rsid w:val="00660F2C"/>
    <w:rsid w:val="006647FE"/>
    <w:rsid w:val="0067784B"/>
    <w:rsid w:val="00683149"/>
    <w:rsid w:val="006840D6"/>
    <w:rsid w:val="0069038F"/>
    <w:rsid w:val="006A0A97"/>
    <w:rsid w:val="006A5161"/>
    <w:rsid w:val="006B2294"/>
    <w:rsid w:val="006B4EE4"/>
    <w:rsid w:val="006B6433"/>
    <w:rsid w:val="006C0EB0"/>
    <w:rsid w:val="006C14FB"/>
    <w:rsid w:val="006C3075"/>
    <w:rsid w:val="006C3329"/>
    <w:rsid w:val="006D1EAE"/>
    <w:rsid w:val="006E6909"/>
    <w:rsid w:val="00706A69"/>
    <w:rsid w:val="00707A08"/>
    <w:rsid w:val="00711334"/>
    <w:rsid w:val="007121EF"/>
    <w:rsid w:val="00723B28"/>
    <w:rsid w:val="0073063F"/>
    <w:rsid w:val="0073517C"/>
    <w:rsid w:val="00736A27"/>
    <w:rsid w:val="00756136"/>
    <w:rsid w:val="00757EFE"/>
    <w:rsid w:val="00764CCE"/>
    <w:rsid w:val="007665D9"/>
    <w:rsid w:val="00774263"/>
    <w:rsid w:val="00781792"/>
    <w:rsid w:val="007817A6"/>
    <w:rsid w:val="00781855"/>
    <w:rsid w:val="00782828"/>
    <w:rsid w:val="00790AAF"/>
    <w:rsid w:val="007B3F3F"/>
    <w:rsid w:val="007B6F0B"/>
    <w:rsid w:val="007C070B"/>
    <w:rsid w:val="007D485A"/>
    <w:rsid w:val="007D64FF"/>
    <w:rsid w:val="007E54F2"/>
    <w:rsid w:val="007F0B4F"/>
    <w:rsid w:val="008001A0"/>
    <w:rsid w:val="00800F00"/>
    <w:rsid w:val="0080274D"/>
    <w:rsid w:val="00803BD5"/>
    <w:rsid w:val="00804A66"/>
    <w:rsid w:val="00822C30"/>
    <w:rsid w:val="00825628"/>
    <w:rsid w:val="00825A41"/>
    <w:rsid w:val="00830495"/>
    <w:rsid w:val="00843D8C"/>
    <w:rsid w:val="00854C85"/>
    <w:rsid w:val="00870A1E"/>
    <w:rsid w:val="0088254E"/>
    <w:rsid w:val="00886677"/>
    <w:rsid w:val="008A5375"/>
    <w:rsid w:val="008A5AA3"/>
    <w:rsid w:val="008B0FE1"/>
    <w:rsid w:val="008B68FE"/>
    <w:rsid w:val="008C4A37"/>
    <w:rsid w:val="008C5765"/>
    <w:rsid w:val="008C5A3C"/>
    <w:rsid w:val="008E0BBD"/>
    <w:rsid w:val="008E5EFA"/>
    <w:rsid w:val="008F173B"/>
    <w:rsid w:val="00904A2A"/>
    <w:rsid w:val="00904AE2"/>
    <w:rsid w:val="00905F41"/>
    <w:rsid w:val="00906113"/>
    <w:rsid w:val="00910462"/>
    <w:rsid w:val="00911FBC"/>
    <w:rsid w:val="009165B2"/>
    <w:rsid w:val="009217FF"/>
    <w:rsid w:val="00921BD9"/>
    <w:rsid w:val="009514A0"/>
    <w:rsid w:val="00951FCB"/>
    <w:rsid w:val="00960D82"/>
    <w:rsid w:val="009671CC"/>
    <w:rsid w:val="0096752C"/>
    <w:rsid w:val="009959DC"/>
    <w:rsid w:val="00996AF7"/>
    <w:rsid w:val="009A3C52"/>
    <w:rsid w:val="009B0760"/>
    <w:rsid w:val="009B0B8B"/>
    <w:rsid w:val="009D19AB"/>
    <w:rsid w:val="009D7E78"/>
    <w:rsid w:val="009E1084"/>
    <w:rsid w:val="009E5EF0"/>
    <w:rsid w:val="009E6791"/>
    <w:rsid w:val="009F1D59"/>
    <w:rsid w:val="009F3D1F"/>
    <w:rsid w:val="009F4A76"/>
    <w:rsid w:val="00A0169A"/>
    <w:rsid w:val="00A10787"/>
    <w:rsid w:val="00A124FA"/>
    <w:rsid w:val="00A131EC"/>
    <w:rsid w:val="00A152FB"/>
    <w:rsid w:val="00A27B56"/>
    <w:rsid w:val="00A348BF"/>
    <w:rsid w:val="00A4388B"/>
    <w:rsid w:val="00A462E6"/>
    <w:rsid w:val="00A464DB"/>
    <w:rsid w:val="00A51A81"/>
    <w:rsid w:val="00A551FB"/>
    <w:rsid w:val="00A71BAE"/>
    <w:rsid w:val="00A739D6"/>
    <w:rsid w:val="00A8289F"/>
    <w:rsid w:val="00A83408"/>
    <w:rsid w:val="00A97698"/>
    <w:rsid w:val="00AA0FE9"/>
    <w:rsid w:val="00AA1056"/>
    <w:rsid w:val="00AA3934"/>
    <w:rsid w:val="00AA484E"/>
    <w:rsid w:val="00AB32C7"/>
    <w:rsid w:val="00AB47F6"/>
    <w:rsid w:val="00AB5AD2"/>
    <w:rsid w:val="00AC3812"/>
    <w:rsid w:val="00AC63EC"/>
    <w:rsid w:val="00AD03E9"/>
    <w:rsid w:val="00AD4AB1"/>
    <w:rsid w:val="00AE3C71"/>
    <w:rsid w:val="00AF58E3"/>
    <w:rsid w:val="00AF658A"/>
    <w:rsid w:val="00AF7A2D"/>
    <w:rsid w:val="00B058B9"/>
    <w:rsid w:val="00B107E5"/>
    <w:rsid w:val="00B13F77"/>
    <w:rsid w:val="00B14A1C"/>
    <w:rsid w:val="00B30982"/>
    <w:rsid w:val="00B36919"/>
    <w:rsid w:val="00B42DDB"/>
    <w:rsid w:val="00B50D72"/>
    <w:rsid w:val="00B53460"/>
    <w:rsid w:val="00B53DEC"/>
    <w:rsid w:val="00B54721"/>
    <w:rsid w:val="00B56895"/>
    <w:rsid w:val="00B67024"/>
    <w:rsid w:val="00B81BCA"/>
    <w:rsid w:val="00BA30B9"/>
    <w:rsid w:val="00BA7BC6"/>
    <w:rsid w:val="00BB5104"/>
    <w:rsid w:val="00BC1E26"/>
    <w:rsid w:val="00BC6CA7"/>
    <w:rsid w:val="00BD114C"/>
    <w:rsid w:val="00BD5F3D"/>
    <w:rsid w:val="00BE10E4"/>
    <w:rsid w:val="00BE11FF"/>
    <w:rsid w:val="00BE4371"/>
    <w:rsid w:val="00BF3660"/>
    <w:rsid w:val="00C06C74"/>
    <w:rsid w:val="00C102E1"/>
    <w:rsid w:val="00C1172A"/>
    <w:rsid w:val="00C117F7"/>
    <w:rsid w:val="00C1409B"/>
    <w:rsid w:val="00C177F6"/>
    <w:rsid w:val="00C2403B"/>
    <w:rsid w:val="00C244F5"/>
    <w:rsid w:val="00C30B7D"/>
    <w:rsid w:val="00C4154A"/>
    <w:rsid w:val="00C468D4"/>
    <w:rsid w:val="00C5064D"/>
    <w:rsid w:val="00C61B3E"/>
    <w:rsid w:val="00C61B51"/>
    <w:rsid w:val="00C72D72"/>
    <w:rsid w:val="00C834E8"/>
    <w:rsid w:val="00C841ED"/>
    <w:rsid w:val="00C86BEF"/>
    <w:rsid w:val="00C8731B"/>
    <w:rsid w:val="00C87FB5"/>
    <w:rsid w:val="00C91DB7"/>
    <w:rsid w:val="00CC0CDF"/>
    <w:rsid w:val="00CC769C"/>
    <w:rsid w:val="00CD1DDA"/>
    <w:rsid w:val="00CD5B17"/>
    <w:rsid w:val="00CE0599"/>
    <w:rsid w:val="00CE4F85"/>
    <w:rsid w:val="00CF2A88"/>
    <w:rsid w:val="00D00318"/>
    <w:rsid w:val="00D2277E"/>
    <w:rsid w:val="00D267CE"/>
    <w:rsid w:val="00D278C7"/>
    <w:rsid w:val="00D32296"/>
    <w:rsid w:val="00D4532E"/>
    <w:rsid w:val="00D4532F"/>
    <w:rsid w:val="00D53C7A"/>
    <w:rsid w:val="00D77314"/>
    <w:rsid w:val="00D77CA8"/>
    <w:rsid w:val="00D843B4"/>
    <w:rsid w:val="00D95485"/>
    <w:rsid w:val="00D96078"/>
    <w:rsid w:val="00D97D93"/>
    <w:rsid w:val="00DB72C3"/>
    <w:rsid w:val="00DD01B1"/>
    <w:rsid w:val="00DD1B01"/>
    <w:rsid w:val="00DD39B6"/>
    <w:rsid w:val="00DD7F2C"/>
    <w:rsid w:val="00DE4BE1"/>
    <w:rsid w:val="00DE562C"/>
    <w:rsid w:val="00DE7D07"/>
    <w:rsid w:val="00E1101C"/>
    <w:rsid w:val="00E1232D"/>
    <w:rsid w:val="00E15E56"/>
    <w:rsid w:val="00E222F3"/>
    <w:rsid w:val="00E22373"/>
    <w:rsid w:val="00E22EE7"/>
    <w:rsid w:val="00E30D0D"/>
    <w:rsid w:val="00E34CC7"/>
    <w:rsid w:val="00E40052"/>
    <w:rsid w:val="00E55067"/>
    <w:rsid w:val="00E61742"/>
    <w:rsid w:val="00E64AE9"/>
    <w:rsid w:val="00E7282A"/>
    <w:rsid w:val="00E73787"/>
    <w:rsid w:val="00E73988"/>
    <w:rsid w:val="00E8746C"/>
    <w:rsid w:val="00E918C5"/>
    <w:rsid w:val="00EA203D"/>
    <w:rsid w:val="00EA36C4"/>
    <w:rsid w:val="00EA4D6C"/>
    <w:rsid w:val="00EB1089"/>
    <w:rsid w:val="00EB5FB4"/>
    <w:rsid w:val="00EC0045"/>
    <w:rsid w:val="00EC2BAC"/>
    <w:rsid w:val="00EC6A71"/>
    <w:rsid w:val="00ED56ED"/>
    <w:rsid w:val="00ED665E"/>
    <w:rsid w:val="00EE336F"/>
    <w:rsid w:val="00EE4C0A"/>
    <w:rsid w:val="00EF3D12"/>
    <w:rsid w:val="00F06654"/>
    <w:rsid w:val="00F07DB1"/>
    <w:rsid w:val="00F17615"/>
    <w:rsid w:val="00F211BD"/>
    <w:rsid w:val="00F23CBE"/>
    <w:rsid w:val="00F25181"/>
    <w:rsid w:val="00F266C2"/>
    <w:rsid w:val="00F33B79"/>
    <w:rsid w:val="00F35117"/>
    <w:rsid w:val="00F359F3"/>
    <w:rsid w:val="00F36679"/>
    <w:rsid w:val="00F3750B"/>
    <w:rsid w:val="00F5098B"/>
    <w:rsid w:val="00F51381"/>
    <w:rsid w:val="00F51546"/>
    <w:rsid w:val="00F51D3D"/>
    <w:rsid w:val="00F6466F"/>
    <w:rsid w:val="00F70EB7"/>
    <w:rsid w:val="00F72761"/>
    <w:rsid w:val="00F75A72"/>
    <w:rsid w:val="00F81409"/>
    <w:rsid w:val="00F816FB"/>
    <w:rsid w:val="00F93035"/>
    <w:rsid w:val="00F97389"/>
    <w:rsid w:val="00FC3217"/>
    <w:rsid w:val="00FC3482"/>
    <w:rsid w:val="00FD1EE0"/>
    <w:rsid w:val="00FD41BE"/>
    <w:rsid w:val="00FD5F09"/>
    <w:rsid w:val="00FE1B8F"/>
    <w:rsid w:val="00FE64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4FA"/>
    <w:pPr>
      <w:spacing w:after="120"/>
      <w:jc w:val="both"/>
    </w:pPr>
    <w:rPr>
      <w:rFonts w:ascii="Arial" w:hAnsi="Arial"/>
      <w:sz w:val="22"/>
      <w:szCs w:val="24"/>
      <w:lang w:eastAsia="es-ES"/>
    </w:rPr>
  </w:style>
  <w:style w:type="paragraph" w:styleId="Ttulo1">
    <w:name w:val="heading 1"/>
    <w:basedOn w:val="Normal"/>
    <w:link w:val="Ttulo1Car"/>
    <w:uiPriority w:val="99"/>
    <w:qFormat/>
    <w:rsid w:val="00253CC9"/>
    <w:pPr>
      <w:spacing w:before="100" w:beforeAutospacing="1" w:after="100" w:afterAutospacing="1"/>
      <w:outlineLvl w:val="0"/>
    </w:pPr>
    <w:rPr>
      <w:b/>
      <w:bCs/>
      <w:kern w:val="36"/>
      <w:sz w:val="48"/>
      <w:szCs w:val="48"/>
      <w:lang w:val="es-ES"/>
    </w:rPr>
  </w:style>
  <w:style w:type="paragraph" w:styleId="Ttulo2">
    <w:name w:val="heading 2"/>
    <w:basedOn w:val="Normal"/>
    <w:next w:val="Normal"/>
    <w:link w:val="Ttulo2Car"/>
    <w:uiPriority w:val="99"/>
    <w:qFormat/>
    <w:rsid w:val="007121EF"/>
    <w:pPr>
      <w:keepNext/>
      <w:spacing w:before="240" w:after="60"/>
      <w:outlineLvl w:val="1"/>
    </w:pPr>
    <w:rPr>
      <w:rFonts w:cs="Arial"/>
      <w:b/>
      <w:bCs/>
      <w:i/>
      <w:iCs/>
      <w:sz w:val="28"/>
      <w:szCs w:val="28"/>
    </w:rPr>
  </w:style>
  <w:style w:type="paragraph" w:styleId="Ttulo3">
    <w:name w:val="heading 3"/>
    <w:basedOn w:val="Normal"/>
    <w:next w:val="Normal"/>
    <w:link w:val="Ttulo3Car"/>
    <w:uiPriority w:val="99"/>
    <w:qFormat/>
    <w:rsid w:val="005215E7"/>
    <w:pPr>
      <w:keepNext/>
      <w:keepLines/>
      <w:spacing w:before="40" w:after="0"/>
      <w:outlineLvl w:val="2"/>
    </w:pPr>
    <w:rPr>
      <w:rFonts w:ascii="Cambria" w:hAnsi="Cambria"/>
      <w:color w:val="243F60"/>
      <w:sz w:val="24"/>
    </w:rPr>
  </w:style>
  <w:style w:type="paragraph" w:styleId="Ttulo5">
    <w:name w:val="heading 5"/>
    <w:basedOn w:val="Normal"/>
    <w:next w:val="Normal"/>
    <w:link w:val="Ttulo5Car"/>
    <w:uiPriority w:val="99"/>
    <w:qFormat/>
    <w:rsid w:val="001A6F0E"/>
    <w:pPr>
      <w:keepNext/>
      <w:keepLines/>
      <w:spacing w:before="200" w:after="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51264"/>
    <w:rPr>
      <w:rFonts w:ascii="Cambria" w:eastAsia="Times New Roman" w:hAnsi="Cambria" w:cs="Times New Roman"/>
      <w:b/>
      <w:bCs/>
      <w:kern w:val="32"/>
      <w:sz w:val="32"/>
      <w:szCs w:val="32"/>
      <w:lang w:val="es-ES_tradnl"/>
    </w:rPr>
  </w:style>
  <w:style w:type="character" w:customStyle="1" w:styleId="Ttulo2Car">
    <w:name w:val="Título 2 Car"/>
    <w:link w:val="Ttulo2"/>
    <w:uiPriority w:val="9"/>
    <w:semiHidden/>
    <w:rsid w:val="00551264"/>
    <w:rPr>
      <w:rFonts w:ascii="Cambria" w:eastAsia="Times New Roman" w:hAnsi="Cambria" w:cs="Times New Roman"/>
      <w:b/>
      <w:bCs/>
      <w:i/>
      <w:iCs/>
      <w:sz w:val="28"/>
      <w:szCs w:val="28"/>
      <w:lang w:val="es-ES_tradnl"/>
    </w:rPr>
  </w:style>
  <w:style w:type="character" w:customStyle="1" w:styleId="Ttulo3Car">
    <w:name w:val="Título 3 Car"/>
    <w:link w:val="Ttulo3"/>
    <w:uiPriority w:val="99"/>
    <w:semiHidden/>
    <w:locked/>
    <w:rsid w:val="005215E7"/>
    <w:rPr>
      <w:rFonts w:ascii="Cambria" w:hAnsi="Cambria" w:cs="Times New Roman"/>
      <w:color w:val="243F60"/>
      <w:sz w:val="24"/>
      <w:szCs w:val="24"/>
      <w:lang w:eastAsia="es-ES"/>
    </w:rPr>
  </w:style>
  <w:style w:type="character" w:customStyle="1" w:styleId="Ttulo5Car">
    <w:name w:val="Título 5 Car"/>
    <w:link w:val="Ttulo5"/>
    <w:uiPriority w:val="99"/>
    <w:semiHidden/>
    <w:locked/>
    <w:rsid w:val="001A6F0E"/>
    <w:rPr>
      <w:rFonts w:ascii="Cambria" w:hAnsi="Cambria" w:cs="Times New Roman"/>
      <w:color w:val="243F60"/>
      <w:sz w:val="24"/>
      <w:szCs w:val="24"/>
      <w:lang w:eastAsia="es-ES"/>
    </w:rPr>
  </w:style>
  <w:style w:type="paragraph" w:customStyle="1" w:styleId="Subttulo1">
    <w:name w:val="Subtítulo 1"/>
    <w:basedOn w:val="Normal"/>
    <w:uiPriority w:val="99"/>
    <w:rsid w:val="0008769B"/>
    <w:pPr>
      <w:tabs>
        <w:tab w:val="num" w:pos="720"/>
      </w:tabs>
      <w:spacing w:after="240"/>
    </w:pPr>
    <w:rPr>
      <w:rFonts w:cs="Arial"/>
      <w:b/>
      <w:color w:val="CC0000"/>
    </w:rPr>
  </w:style>
  <w:style w:type="paragraph" w:styleId="TDC1">
    <w:name w:val="toc 1"/>
    <w:basedOn w:val="Normal"/>
    <w:next w:val="Normal"/>
    <w:autoRedefine/>
    <w:uiPriority w:val="99"/>
    <w:semiHidden/>
    <w:rsid w:val="00586E61"/>
  </w:style>
  <w:style w:type="paragraph" w:styleId="Encabezado">
    <w:name w:val="header"/>
    <w:basedOn w:val="Normal"/>
    <w:link w:val="EncabezadoCar"/>
    <w:uiPriority w:val="99"/>
    <w:rsid w:val="00A124FA"/>
    <w:pPr>
      <w:tabs>
        <w:tab w:val="center" w:pos="4252"/>
        <w:tab w:val="right" w:pos="8504"/>
      </w:tabs>
      <w:spacing w:after="0"/>
    </w:pPr>
    <w:rPr>
      <w:sz w:val="20"/>
    </w:rPr>
  </w:style>
  <w:style w:type="character" w:customStyle="1" w:styleId="EncabezadoCar">
    <w:name w:val="Encabezado Car"/>
    <w:link w:val="Encabezado"/>
    <w:uiPriority w:val="99"/>
    <w:semiHidden/>
    <w:rsid w:val="00551264"/>
    <w:rPr>
      <w:rFonts w:ascii="Arial" w:hAnsi="Arial"/>
      <w:szCs w:val="24"/>
      <w:lang w:val="es-ES_tradnl"/>
    </w:rPr>
  </w:style>
  <w:style w:type="paragraph" w:styleId="Piedepgina">
    <w:name w:val="footer"/>
    <w:basedOn w:val="Normal"/>
    <w:link w:val="PiedepginaCar"/>
    <w:uiPriority w:val="99"/>
    <w:rsid w:val="00D4532F"/>
    <w:pPr>
      <w:tabs>
        <w:tab w:val="center" w:pos="4252"/>
        <w:tab w:val="right" w:pos="8504"/>
      </w:tabs>
    </w:pPr>
  </w:style>
  <w:style w:type="character" w:customStyle="1" w:styleId="PiedepginaCar">
    <w:name w:val="Pie de página Car"/>
    <w:link w:val="Piedepgina"/>
    <w:uiPriority w:val="99"/>
    <w:locked/>
    <w:rsid w:val="00A0169A"/>
    <w:rPr>
      <w:rFonts w:ascii="Arial" w:hAnsi="Arial" w:cs="Times New Roman"/>
      <w:sz w:val="24"/>
      <w:szCs w:val="24"/>
      <w:lang w:eastAsia="es-ES"/>
    </w:rPr>
  </w:style>
  <w:style w:type="table" w:styleId="Tablaconcuadrcula">
    <w:name w:val="Table Grid"/>
    <w:basedOn w:val="Tablanormal"/>
    <w:uiPriority w:val="99"/>
    <w:rsid w:val="00D4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99"/>
    <w:qFormat/>
    <w:rsid w:val="00F266C2"/>
    <w:rPr>
      <w:rFonts w:cs="Times New Roman"/>
      <w:b/>
    </w:rPr>
  </w:style>
  <w:style w:type="character" w:styleId="Hipervnculo">
    <w:name w:val="Hyperlink"/>
    <w:uiPriority w:val="99"/>
    <w:rsid w:val="00F266C2"/>
    <w:rPr>
      <w:rFonts w:cs="Times New Roman"/>
      <w:color w:val="0000FF"/>
      <w:u w:val="single"/>
    </w:rPr>
  </w:style>
  <w:style w:type="character" w:customStyle="1" w:styleId="apple-converted-space">
    <w:name w:val="apple-converted-space"/>
    <w:uiPriority w:val="99"/>
    <w:rsid w:val="00F266C2"/>
    <w:rPr>
      <w:rFonts w:cs="Times New Roman"/>
    </w:rPr>
  </w:style>
  <w:style w:type="character" w:styleId="Hipervnculovisitado">
    <w:name w:val="FollowedHyperlink"/>
    <w:uiPriority w:val="99"/>
    <w:rsid w:val="00E1232D"/>
    <w:rPr>
      <w:rFonts w:cs="Times New Roman"/>
      <w:color w:val="800080"/>
      <w:u w:val="single"/>
    </w:rPr>
  </w:style>
  <w:style w:type="paragraph" w:customStyle="1" w:styleId="place">
    <w:name w:val="place"/>
    <w:basedOn w:val="Normal"/>
    <w:uiPriority w:val="99"/>
    <w:rsid w:val="00253CC9"/>
    <w:pPr>
      <w:spacing w:before="100" w:beforeAutospacing="1" w:after="100" w:afterAutospacing="1"/>
    </w:pPr>
    <w:rPr>
      <w:lang w:val="es-ES"/>
    </w:rPr>
  </w:style>
  <w:style w:type="paragraph" w:styleId="NormalWeb">
    <w:name w:val="Normal (Web)"/>
    <w:basedOn w:val="Normal"/>
    <w:uiPriority w:val="99"/>
    <w:rsid w:val="00253CC9"/>
    <w:pPr>
      <w:spacing w:before="100" w:beforeAutospacing="1" w:after="100" w:afterAutospacing="1"/>
    </w:pPr>
    <w:rPr>
      <w:lang w:val="es-ES"/>
    </w:rPr>
  </w:style>
  <w:style w:type="character" w:styleId="Nmerodepgina">
    <w:name w:val="page number"/>
    <w:uiPriority w:val="99"/>
    <w:rsid w:val="00DB72C3"/>
    <w:rPr>
      <w:rFonts w:cs="Times New Roman"/>
    </w:rPr>
  </w:style>
  <w:style w:type="paragraph" w:styleId="Textodeglobo">
    <w:name w:val="Balloon Text"/>
    <w:basedOn w:val="Normal"/>
    <w:link w:val="TextodegloboCar"/>
    <w:uiPriority w:val="99"/>
    <w:semiHidden/>
    <w:rsid w:val="00C4154A"/>
    <w:rPr>
      <w:rFonts w:ascii="Tahoma" w:hAnsi="Tahoma" w:cs="Tahoma"/>
      <w:sz w:val="16"/>
      <w:szCs w:val="16"/>
    </w:rPr>
  </w:style>
  <w:style w:type="character" w:customStyle="1" w:styleId="TextodegloboCar">
    <w:name w:val="Texto de globo Car"/>
    <w:link w:val="Textodeglobo"/>
    <w:uiPriority w:val="99"/>
    <w:semiHidden/>
    <w:rsid w:val="00551264"/>
    <w:rPr>
      <w:sz w:val="0"/>
      <w:szCs w:val="0"/>
      <w:lang w:val="es-ES_tradnl"/>
    </w:rPr>
  </w:style>
  <w:style w:type="paragraph" w:styleId="Prrafodelista">
    <w:name w:val="List Paragraph"/>
    <w:basedOn w:val="Normal"/>
    <w:uiPriority w:val="99"/>
    <w:qFormat/>
    <w:rsid w:val="00AB47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287911">
      <w:marLeft w:val="0"/>
      <w:marRight w:val="0"/>
      <w:marTop w:val="0"/>
      <w:marBottom w:val="0"/>
      <w:divBdr>
        <w:top w:val="none" w:sz="0" w:space="0" w:color="auto"/>
        <w:left w:val="none" w:sz="0" w:space="0" w:color="auto"/>
        <w:bottom w:val="none" w:sz="0" w:space="0" w:color="auto"/>
        <w:right w:val="none" w:sz="0" w:space="0" w:color="auto"/>
      </w:divBdr>
    </w:div>
    <w:div w:id="953287913">
      <w:marLeft w:val="0"/>
      <w:marRight w:val="0"/>
      <w:marTop w:val="0"/>
      <w:marBottom w:val="0"/>
      <w:divBdr>
        <w:top w:val="none" w:sz="0" w:space="0" w:color="auto"/>
        <w:left w:val="none" w:sz="0" w:space="0" w:color="auto"/>
        <w:bottom w:val="none" w:sz="0" w:space="0" w:color="auto"/>
        <w:right w:val="none" w:sz="0" w:space="0" w:color="auto"/>
      </w:divBdr>
    </w:div>
    <w:div w:id="953287914">
      <w:marLeft w:val="0"/>
      <w:marRight w:val="0"/>
      <w:marTop w:val="0"/>
      <w:marBottom w:val="0"/>
      <w:divBdr>
        <w:top w:val="none" w:sz="0" w:space="0" w:color="auto"/>
        <w:left w:val="none" w:sz="0" w:space="0" w:color="auto"/>
        <w:bottom w:val="none" w:sz="0" w:space="0" w:color="auto"/>
        <w:right w:val="none" w:sz="0" w:space="0" w:color="auto"/>
      </w:divBdr>
      <w:divsChild>
        <w:div w:id="953287951">
          <w:marLeft w:val="0"/>
          <w:marRight w:val="0"/>
          <w:marTop w:val="0"/>
          <w:marBottom w:val="0"/>
          <w:divBdr>
            <w:top w:val="none" w:sz="0" w:space="0" w:color="auto"/>
            <w:left w:val="none" w:sz="0" w:space="0" w:color="auto"/>
            <w:bottom w:val="none" w:sz="0" w:space="0" w:color="auto"/>
            <w:right w:val="none" w:sz="0" w:space="0" w:color="auto"/>
          </w:divBdr>
        </w:div>
      </w:divsChild>
    </w:div>
    <w:div w:id="953287917">
      <w:marLeft w:val="0"/>
      <w:marRight w:val="0"/>
      <w:marTop w:val="0"/>
      <w:marBottom w:val="0"/>
      <w:divBdr>
        <w:top w:val="none" w:sz="0" w:space="0" w:color="auto"/>
        <w:left w:val="none" w:sz="0" w:space="0" w:color="auto"/>
        <w:bottom w:val="none" w:sz="0" w:space="0" w:color="auto"/>
        <w:right w:val="none" w:sz="0" w:space="0" w:color="auto"/>
      </w:divBdr>
    </w:div>
    <w:div w:id="953287919">
      <w:marLeft w:val="0"/>
      <w:marRight w:val="0"/>
      <w:marTop w:val="0"/>
      <w:marBottom w:val="0"/>
      <w:divBdr>
        <w:top w:val="none" w:sz="0" w:space="0" w:color="auto"/>
        <w:left w:val="none" w:sz="0" w:space="0" w:color="auto"/>
        <w:bottom w:val="none" w:sz="0" w:space="0" w:color="auto"/>
        <w:right w:val="none" w:sz="0" w:space="0" w:color="auto"/>
      </w:divBdr>
      <w:divsChild>
        <w:div w:id="953287912">
          <w:marLeft w:val="0"/>
          <w:marRight w:val="0"/>
          <w:marTop w:val="0"/>
          <w:marBottom w:val="0"/>
          <w:divBdr>
            <w:top w:val="none" w:sz="0" w:space="0" w:color="auto"/>
            <w:left w:val="none" w:sz="0" w:space="0" w:color="auto"/>
            <w:bottom w:val="none" w:sz="0" w:space="0" w:color="auto"/>
            <w:right w:val="none" w:sz="0" w:space="0" w:color="auto"/>
          </w:divBdr>
        </w:div>
      </w:divsChild>
    </w:div>
    <w:div w:id="953287921">
      <w:marLeft w:val="0"/>
      <w:marRight w:val="0"/>
      <w:marTop w:val="0"/>
      <w:marBottom w:val="0"/>
      <w:divBdr>
        <w:top w:val="none" w:sz="0" w:space="0" w:color="auto"/>
        <w:left w:val="none" w:sz="0" w:space="0" w:color="auto"/>
        <w:bottom w:val="none" w:sz="0" w:space="0" w:color="auto"/>
        <w:right w:val="none" w:sz="0" w:space="0" w:color="auto"/>
      </w:divBdr>
    </w:div>
    <w:div w:id="953287922">
      <w:marLeft w:val="0"/>
      <w:marRight w:val="0"/>
      <w:marTop w:val="0"/>
      <w:marBottom w:val="0"/>
      <w:divBdr>
        <w:top w:val="none" w:sz="0" w:space="0" w:color="auto"/>
        <w:left w:val="none" w:sz="0" w:space="0" w:color="auto"/>
        <w:bottom w:val="none" w:sz="0" w:space="0" w:color="auto"/>
        <w:right w:val="none" w:sz="0" w:space="0" w:color="auto"/>
      </w:divBdr>
    </w:div>
    <w:div w:id="953287923">
      <w:marLeft w:val="0"/>
      <w:marRight w:val="0"/>
      <w:marTop w:val="0"/>
      <w:marBottom w:val="0"/>
      <w:divBdr>
        <w:top w:val="none" w:sz="0" w:space="0" w:color="auto"/>
        <w:left w:val="none" w:sz="0" w:space="0" w:color="auto"/>
        <w:bottom w:val="none" w:sz="0" w:space="0" w:color="auto"/>
        <w:right w:val="none" w:sz="0" w:space="0" w:color="auto"/>
      </w:divBdr>
      <w:divsChild>
        <w:div w:id="953287974">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24">
      <w:marLeft w:val="0"/>
      <w:marRight w:val="0"/>
      <w:marTop w:val="0"/>
      <w:marBottom w:val="0"/>
      <w:divBdr>
        <w:top w:val="none" w:sz="0" w:space="0" w:color="auto"/>
        <w:left w:val="none" w:sz="0" w:space="0" w:color="auto"/>
        <w:bottom w:val="none" w:sz="0" w:space="0" w:color="auto"/>
        <w:right w:val="none" w:sz="0" w:space="0" w:color="auto"/>
      </w:divBdr>
    </w:div>
    <w:div w:id="953287926">
      <w:marLeft w:val="0"/>
      <w:marRight w:val="0"/>
      <w:marTop w:val="0"/>
      <w:marBottom w:val="0"/>
      <w:divBdr>
        <w:top w:val="none" w:sz="0" w:space="0" w:color="auto"/>
        <w:left w:val="none" w:sz="0" w:space="0" w:color="auto"/>
        <w:bottom w:val="none" w:sz="0" w:space="0" w:color="auto"/>
        <w:right w:val="none" w:sz="0" w:space="0" w:color="auto"/>
      </w:divBdr>
      <w:divsChild>
        <w:div w:id="953287916">
          <w:marLeft w:val="0"/>
          <w:marRight w:val="0"/>
          <w:marTop w:val="0"/>
          <w:marBottom w:val="0"/>
          <w:divBdr>
            <w:top w:val="none" w:sz="0" w:space="0" w:color="auto"/>
            <w:left w:val="none" w:sz="0" w:space="0" w:color="auto"/>
            <w:bottom w:val="none" w:sz="0" w:space="0" w:color="auto"/>
            <w:right w:val="none" w:sz="0" w:space="0" w:color="auto"/>
          </w:divBdr>
          <w:divsChild>
            <w:div w:id="953287909">
              <w:marLeft w:val="0"/>
              <w:marRight w:val="0"/>
              <w:marTop w:val="0"/>
              <w:marBottom w:val="0"/>
              <w:divBdr>
                <w:top w:val="none" w:sz="0" w:space="0" w:color="auto"/>
                <w:left w:val="none" w:sz="0" w:space="0" w:color="auto"/>
                <w:bottom w:val="none" w:sz="0" w:space="0" w:color="auto"/>
                <w:right w:val="none" w:sz="0" w:space="0" w:color="auto"/>
              </w:divBdr>
            </w:div>
            <w:div w:id="953287915">
              <w:marLeft w:val="0"/>
              <w:marRight w:val="0"/>
              <w:marTop w:val="0"/>
              <w:marBottom w:val="0"/>
              <w:divBdr>
                <w:top w:val="none" w:sz="0" w:space="0" w:color="auto"/>
                <w:left w:val="none" w:sz="0" w:space="0" w:color="auto"/>
                <w:bottom w:val="none" w:sz="0" w:space="0" w:color="auto"/>
                <w:right w:val="none" w:sz="0" w:space="0" w:color="auto"/>
              </w:divBdr>
            </w:div>
            <w:div w:id="953287920">
              <w:marLeft w:val="0"/>
              <w:marRight w:val="0"/>
              <w:marTop w:val="0"/>
              <w:marBottom w:val="0"/>
              <w:divBdr>
                <w:top w:val="none" w:sz="0" w:space="0" w:color="auto"/>
                <w:left w:val="none" w:sz="0" w:space="0" w:color="auto"/>
                <w:bottom w:val="none" w:sz="0" w:space="0" w:color="auto"/>
                <w:right w:val="none" w:sz="0" w:space="0" w:color="auto"/>
              </w:divBdr>
            </w:div>
            <w:div w:id="953287934">
              <w:marLeft w:val="0"/>
              <w:marRight w:val="0"/>
              <w:marTop w:val="0"/>
              <w:marBottom w:val="0"/>
              <w:divBdr>
                <w:top w:val="none" w:sz="0" w:space="0" w:color="auto"/>
                <w:left w:val="none" w:sz="0" w:space="0" w:color="auto"/>
                <w:bottom w:val="none" w:sz="0" w:space="0" w:color="auto"/>
                <w:right w:val="none" w:sz="0" w:space="0" w:color="auto"/>
              </w:divBdr>
            </w:div>
            <w:div w:id="953287935">
              <w:marLeft w:val="0"/>
              <w:marRight w:val="0"/>
              <w:marTop w:val="0"/>
              <w:marBottom w:val="0"/>
              <w:divBdr>
                <w:top w:val="none" w:sz="0" w:space="0" w:color="auto"/>
                <w:left w:val="none" w:sz="0" w:space="0" w:color="auto"/>
                <w:bottom w:val="none" w:sz="0" w:space="0" w:color="auto"/>
                <w:right w:val="none" w:sz="0" w:space="0" w:color="auto"/>
              </w:divBdr>
            </w:div>
            <w:div w:id="953287936">
              <w:marLeft w:val="0"/>
              <w:marRight w:val="0"/>
              <w:marTop w:val="0"/>
              <w:marBottom w:val="0"/>
              <w:divBdr>
                <w:top w:val="none" w:sz="0" w:space="0" w:color="auto"/>
                <w:left w:val="none" w:sz="0" w:space="0" w:color="auto"/>
                <w:bottom w:val="none" w:sz="0" w:space="0" w:color="auto"/>
                <w:right w:val="none" w:sz="0" w:space="0" w:color="auto"/>
              </w:divBdr>
            </w:div>
            <w:div w:id="953287938">
              <w:marLeft w:val="0"/>
              <w:marRight w:val="0"/>
              <w:marTop w:val="0"/>
              <w:marBottom w:val="0"/>
              <w:divBdr>
                <w:top w:val="none" w:sz="0" w:space="0" w:color="auto"/>
                <w:left w:val="none" w:sz="0" w:space="0" w:color="auto"/>
                <w:bottom w:val="none" w:sz="0" w:space="0" w:color="auto"/>
                <w:right w:val="none" w:sz="0" w:space="0" w:color="auto"/>
              </w:divBdr>
            </w:div>
            <w:div w:id="953287941">
              <w:marLeft w:val="0"/>
              <w:marRight w:val="0"/>
              <w:marTop w:val="0"/>
              <w:marBottom w:val="0"/>
              <w:divBdr>
                <w:top w:val="none" w:sz="0" w:space="0" w:color="auto"/>
                <w:left w:val="none" w:sz="0" w:space="0" w:color="auto"/>
                <w:bottom w:val="none" w:sz="0" w:space="0" w:color="auto"/>
                <w:right w:val="none" w:sz="0" w:space="0" w:color="auto"/>
              </w:divBdr>
            </w:div>
            <w:div w:id="953287953">
              <w:marLeft w:val="0"/>
              <w:marRight w:val="0"/>
              <w:marTop w:val="0"/>
              <w:marBottom w:val="0"/>
              <w:divBdr>
                <w:top w:val="none" w:sz="0" w:space="0" w:color="auto"/>
                <w:left w:val="none" w:sz="0" w:space="0" w:color="auto"/>
                <w:bottom w:val="none" w:sz="0" w:space="0" w:color="auto"/>
                <w:right w:val="none" w:sz="0" w:space="0" w:color="auto"/>
              </w:divBdr>
            </w:div>
            <w:div w:id="953287960">
              <w:marLeft w:val="0"/>
              <w:marRight w:val="0"/>
              <w:marTop w:val="0"/>
              <w:marBottom w:val="0"/>
              <w:divBdr>
                <w:top w:val="none" w:sz="0" w:space="0" w:color="auto"/>
                <w:left w:val="none" w:sz="0" w:space="0" w:color="auto"/>
                <w:bottom w:val="none" w:sz="0" w:space="0" w:color="auto"/>
                <w:right w:val="none" w:sz="0" w:space="0" w:color="auto"/>
              </w:divBdr>
            </w:div>
            <w:div w:id="953287965">
              <w:marLeft w:val="0"/>
              <w:marRight w:val="0"/>
              <w:marTop w:val="0"/>
              <w:marBottom w:val="0"/>
              <w:divBdr>
                <w:top w:val="none" w:sz="0" w:space="0" w:color="auto"/>
                <w:left w:val="none" w:sz="0" w:space="0" w:color="auto"/>
                <w:bottom w:val="none" w:sz="0" w:space="0" w:color="auto"/>
                <w:right w:val="none" w:sz="0" w:space="0" w:color="auto"/>
              </w:divBdr>
            </w:div>
            <w:div w:id="953287970">
              <w:marLeft w:val="0"/>
              <w:marRight w:val="0"/>
              <w:marTop w:val="0"/>
              <w:marBottom w:val="0"/>
              <w:divBdr>
                <w:top w:val="none" w:sz="0" w:space="0" w:color="auto"/>
                <w:left w:val="none" w:sz="0" w:space="0" w:color="auto"/>
                <w:bottom w:val="none" w:sz="0" w:space="0" w:color="auto"/>
                <w:right w:val="none" w:sz="0" w:space="0" w:color="auto"/>
              </w:divBdr>
            </w:div>
            <w:div w:id="9532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27">
      <w:marLeft w:val="0"/>
      <w:marRight w:val="0"/>
      <w:marTop w:val="0"/>
      <w:marBottom w:val="0"/>
      <w:divBdr>
        <w:top w:val="none" w:sz="0" w:space="0" w:color="auto"/>
        <w:left w:val="none" w:sz="0" w:space="0" w:color="auto"/>
        <w:bottom w:val="none" w:sz="0" w:space="0" w:color="auto"/>
        <w:right w:val="none" w:sz="0" w:space="0" w:color="auto"/>
      </w:divBdr>
      <w:divsChild>
        <w:div w:id="953287968">
          <w:marLeft w:val="0"/>
          <w:marRight w:val="0"/>
          <w:marTop w:val="0"/>
          <w:marBottom w:val="0"/>
          <w:divBdr>
            <w:top w:val="none" w:sz="0" w:space="0" w:color="auto"/>
            <w:left w:val="none" w:sz="0" w:space="0" w:color="auto"/>
            <w:bottom w:val="none" w:sz="0" w:space="0" w:color="auto"/>
            <w:right w:val="none" w:sz="0" w:space="0" w:color="auto"/>
          </w:divBdr>
          <w:divsChild>
            <w:div w:id="9532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30">
      <w:marLeft w:val="0"/>
      <w:marRight w:val="0"/>
      <w:marTop w:val="0"/>
      <w:marBottom w:val="0"/>
      <w:divBdr>
        <w:top w:val="none" w:sz="0" w:space="0" w:color="auto"/>
        <w:left w:val="none" w:sz="0" w:space="0" w:color="auto"/>
        <w:bottom w:val="none" w:sz="0" w:space="0" w:color="auto"/>
        <w:right w:val="none" w:sz="0" w:space="0" w:color="auto"/>
      </w:divBdr>
      <w:divsChild>
        <w:div w:id="953287946">
          <w:marLeft w:val="0"/>
          <w:marRight w:val="0"/>
          <w:marTop w:val="0"/>
          <w:marBottom w:val="0"/>
          <w:divBdr>
            <w:top w:val="none" w:sz="0" w:space="0" w:color="auto"/>
            <w:left w:val="none" w:sz="0" w:space="0" w:color="auto"/>
            <w:bottom w:val="none" w:sz="0" w:space="0" w:color="auto"/>
            <w:right w:val="none" w:sz="0" w:space="0" w:color="auto"/>
          </w:divBdr>
          <w:divsChild>
            <w:div w:id="953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31">
      <w:marLeft w:val="0"/>
      <w:marRight w:val="0"/>
      <w:marTop w:val="0"/>
      <w:marBottom w:val="0"/>
      <w:divBdr>
        <w:top w:val="none" w:sz="0" w:space="0" w:color="auto"/>
        <w:left w:val="none" w:sz="0" w:space="0" w:color="auto"/>
        <w:bottom w:val="none" w:sz="0" w:space="0" w:color="auto"/>
        <w:right w:val="none" w:sz="0" w:space="0" w:color="auto"/>
      </w:divBdr>
      <w:divsChild>
        <w:div w:id="953287977">
          <w:marLeft w:val="0"/>
          <w:marRight w:val="0"/>
          <w:marTop w:val="0"/>
          <w:marBottom w:val="0"/>
          <w:divBdr>
            <w:top w:val="none" w:sz="0" w:space="0" w:color="auto"/>
            <w:left w:val="none" w:sz="0" w:space="0" w:color="auto"/>
            <w:bottom w:val="none" w:sz="0" w:space="0" w:color="auto"/>
            <w:right w:val="none" w:sz="0" w:space="0" w:color="auto"/>
          </w:divBdr>
        </w:div>
      </w:divsChild>
    </w:div>
    <w:div w:id="953287937">
      <w:marLeft w:val="0"/>
      <w:marRight w:val="0"/>
      <w:marTop w:val="0"/>
      <w:marBottom w:val="0"/>
      <w:divBdr>
        <w:top w:val="none" w:sz="0" w:space="0" w:color="auto"/>
        <w:left w:val="none" w:sz="0" w:space="0" w:color="auto"/>
        <w:bottom w:val="none" w:sz="0" w:space="0" w:color="auto"/>
        <w:right w:val="none" w:sz="0" w:space="0" w:color="auto"/>
      </w:divBdr>
      <w:divsChild>
        <w:div w:id="953287950">
          <w:marLeft w:val="0"/>
          <w:marRight w:val="0"/>
          <w:marTop w:val="0"/>
          <w:marBottom w:val="115"/>
          <w:divBdr>
            <w:top w:val="none" w:sz="0" w:space="0" w:color="auto"/>
            <w:left w:val="none" w:sz="0" w:space="0" w:color="auto"/>
            <w:bottom w:val="none" w:sz="0" w:space="0" w:color="auto"/>
            <w:right w:val="none" w:sz="0" w:space="0" w:color="auto"/>
          </w:divBdr>
        </w:div>
        <w:div w:id="953287954">
          <w:marLeft w:val="0"/>
          <w:marRight w:val="0"/>
          <w:marTop w:val="0"/>
          <w:marBottom w:val="115"/>
          <w:divBdr>
            <w:top w:val="none" w:sz="0" w:space="0" w:color="auto"/>
            <w:left w:val="none" w:sz="0" w:space="0" w:color="auto"/>
            <w:bottom w:val="none" w:sz="0" w:space="0" w:color="auto"/>
            <w:right w:val="none" w:sz="0" w:space="0" w:color="auto"/>
          </w:divBdr>
        </w:div>
      </w:divsChild>
    </w:div>
    <w:div w:id="953287939">
      <w:marLeft w:val="0"/>
      <w:marRight w:val="0"/>
      <w:marTop w:val="0"/>
      <w:marBottom w:val="0"/>
      <w:divBdr>
        <w:top w:val="none" w:sz="0" w:space="0" w:color="auto"/>
        <w:left w:val="none" w:sz="0" w:space="0" w:color="auto"/>
        <w:bottom w:val="none" w:sz="0" w:space="0" w:color="auto"/>
        <w:right w:val="none" w:sz="0" w:space="0" w:color="auto"/>
      </w:divBdr>
    </w:div>
    <w:div w:id="953287943">
      <w:marLeft w:val="0"/>
      <w:marRight w:val="0"/>
      <w:marTop w:val="0"/>
      <w:marBottom w:val="0"/>
      <w:divBdr>
        <w:top w:val="none" w:sz="0" w:space="0" w:color="auto"/>
        <w:left w:val="none" w:sz="0" w:space="0" w:color="auto"/>
        <w:bottom w:val="none" w:sz="0" w:space="0" w:color="auto"/>
        <w:right w:val="none" w:sz="0" w:space="0" w:color="auto"/>
      </w:divBdr>
      <w:divsChild>
        <w:div w:id="953287964">
          <w:marLeft w:val="0"/>
          <w:marRight w:val="0"/>
          <w:marTop w:val="0"/>
          <w:marBottom w:val="0"/>
          <w:divBdr>
            <w:top w:val="none" w:sz="0" w:space="0" w:color="auto"/>
            <w:left w:val="none" w:sz="0" w:space="0" w:color="auto"/>
            <w:bottom w:val="none" w:sz="0" w:space="0" w:color="auto"/>
            <w:right w:val="none" w:sz="0" w:space="0" w:color="auto"/>
          </w:divBdr>
        </w:div>
      </w:divsChild>
    </w:div>
    <w:div w:id="953287945">
      <w:marLeft w:val="0"/>
      <w:marRight w:val="0"/>
      <w:marTop w:val="0"/>
      <w:marBottom w:val="0"/>
      <w:divBdr>
        <w:top w:val="none" w:sz="0" w:space="0" w:color="auto"/>
        <w:left w:val="none" w:sz="0" w:space="0" w:color="auto"/>
        <w:bottom w:val="none" w:sz="0" w:space="0" w:color="auto"/>
        <w:right w:val="none" w:sz="0" w:space="0" w:color="auto"/>
      </w:divBdr>
    </w:div>
    <w:div w:id="953287947">
      <w:marLeft w:val="0"/>
      <w:marRight w:val="0"/>
      <w:marTop w:val="0"/>
      <w:marBottom w:val="0"/>
      <w:divBdr>
        <w:top w:val="none" w:sz="0" w:space="0" w:color="auto"/>
        <w:left w:val="none" w:sz="0" w:space="0" w:color="auto"/>
        <w:bottom w:val="none" w:sz="0" w:space="0" w:color="auto"/>
        <w:right w:val="none" w:sz="0" w:space="0" w:color="auto"/>
      </w:divBdr>
    </w:div>
    <w:div w:id="953287949">
      <w:marLeft w:val="0"/>
      <w:marRight w:val="0"/>
      <w:marTop w:val="0"/>
      <w:marBottom w:val="0"/>
      <w:divBdr>
        <w:top w:val="none" w:sz="0" w:space="0" w:color="auto"/>
        <w:left w:val="none" w:sz="0" w:space="0" w:color="auto"/>
        <w:bottom w:val="none" w:sz="0" w:space="0" w:color="auto"/>
        <w:right w:val="none" w:sz="0" w:space="0" w:color="auto"/>
      </w:divBdr>
    </w:div>
    <w:div w:id="953287958">
      <w:marLeft w:val="0"/>
      <w:marRight w:val="0"/>
      <w:marTop w:val="0"/>
      <w:marBottom w:val="0"/>
      <w:divBdr>
        <w:top w:val="none" w:sz="0" w:space="0" w:color="auto"/>
        <w:left w:val="none" w:sz="0" w:space="0" w:color="auto"/>
        <w:bottom w:val="none" w:sz="0" w:space="0" w:color="auto"/>
        <w:right w:val="none" w:sz="0" w:space="0" w:color="auto"/>
      </w:divBdr>
      <w:divsChild>
        <w:div w:id="953287978">
          <w:marLeft w:val="0"/>
          <w:marRight w:val="0"/>
          <w:marTop w:val="0"/>
          <w:marBottom w:val="0"/>
          <w:divBdr>
            <w:top w:val="none" w:sz="0" w:space="0" w:color="auto"/>
            <w:left w:val="none" w:sz="0" w:space="0" w:color="auto"/>
            <w:bottom w:val="none" w:sz="0" w:space="0" w:color="auto"/>
            <w:right w:val="none" w:sz="0" w:space="0" w:color="auto"/>
          </w:divBdr>
        </w:div>
      </w:divsChild>
    </w:div>
    <w:div w:id="953287961">
      <w:marLeft w:val="0"/>
      <w:marRight w:val="0"/>
      <w:marTop w:val="0"/>
      <w:marBottom w:val="0"/>
      <w:divBdr>
        <w:top w:val="none" w:sz="0" w:space="0" w:color="auto"/>
        <w:left w:val="none" w:sz="0" w:space="0" w:color="auto"/>
        <w:bottom w:val="none" w:sz="0" w:space="0" w:color="auto"/>
        <w:right w:val="none" w:sz="0" w:space="0" w:color="auto"/>
      </w:divBdr>
      <w:divsChild>
        <w:div w:id="953287973">
          <w:marLeft w:val="0"/>
          <w:marRight w:val="0"/>
          <w:marTop w:val="0"/>
          <w:marBottom w:val="0"/>
          <w:divBdr>
            <w:top w:val="none" w:sz="0" w:space="0" w:color="auto"/>
            <w:left w:val="none" w:sz="0" w:space="0" w:color="auto"/>
            <w:bottom w:val="none" w:sz="0" w:space="0" w:color="auto"/>
            <w:right w:val="none" w:sz="0" w:space="0" w:color="auto"/>
          </w:divBdr>
          <w:divsChild>
            <w:div w:id="953287928">
              <w:marLeft w:val="0"/>
              <w:marRight w:val="0"/>
              <w:marTop w:val="0"/>
              <w:marBottom w:val="0"/>
              <w:divBdr>
                <w:top w:val="none" w:sz="0" w:space="0" w:color="auto"/>
                <w:left w:val="none" w:sz="0" w:space="0" w:color="auto"/>
                <w:bottom w:val="none" w:sz="0" w:space="0" w:color="auto"/>
                <w:right w:val="none" w:sz="0" w:space="0" w:color="auto"/>
              </w:divBdr>
            </w:div>
            <w:div w:id="953287940">
              <w:marLeft w:val="0"/>
              <w:marRight w:val="0"/>
              <w:marTop w:val="0"/>
              <w:marBottom w:val="0"/>
              <w:divBdr>
                <w:top w:val="none" w:sz="0" w:space="0" w:color="auto"/>
                <w:left w:val="none" w:sz="0" w:space="0" w:color="auto"/>
                <w:bottom w:val="none" w:sz="0" w:space="0" w:color="auto"/>
                <w:right w:val="none" w:sz="0" w:space="0" w:color="auto"/>
              </w:divBdr>
            </w:div>
            <w:div w:id="953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62">
      <w:marLeft w:val="0"/>
      <w:marRight w:val="0"/>
      <w:marTop w:val="0"/>
      <w:marBottom w:val="0"/>
      <w:divBdr>
        <w:top w:val="none" w:sz="0" w:space="0" w:color="auto"/>
        <w:left w:val="none" w:sz="0" w:space="0" w:color="auto"/>
        <w:bottom w:val="none" w:sz="0" w:space="0" w:color="auto"/>
        <w:right w:val="none" w:sz="0" w:space="0" w:color="auto"/>
      </w:divBdr>
    </w:div>
    <w:div w:id="953287963">
      <w:marLeft w:val="0"/>
      <w:marRight w:val="0"/>
      <w:marTop w:val="0"/>
      <w:marBottom w:val="0"/>
      <w:divBdr>
        <w:top w:val="none" w:sz="0" w:space="0" w:color="auto"/>
        <w:left w:val="none" w:sz="0" w:space="0" w:color="auto"/>
        <w:bottom w:val="none" w:sz="0" w:space="0" w:color="auto"/>
        <w:right w:val="none" w:sz="0" w:space="0" w:color="auto"/>
      </w:divBdr>
      <w:divsChild>
        <w:div w:id="953287944">
          <w:marLeft w:val="0"/>
          <w:marRight w:val="0"/>
          <w:marTop w:val="0"/>
          <w:marBottom w:val="0"/>
          <w:divBdr>
            <w:top w:val="none" w:sz="0" w:space="0" w:color="auto"/>
            <w:left w:val="none" w:sz="0" w:space="0" w:color="auto"/>
            <w:bottom w:val="none" w:sz="0" w:space="0" w:color="auto"/>
            <w:right w:val="none" w:sz="0" w:space="0" w:color="auto"/>
          </w:divBdr>
          <w:divsChild>
            <w:div w:id="953287910">
              <w:marLeft w:val="0"/>
              <w:marRight w:val="0"/>
              <w:marTop w:val="0"/>
              <w:marBottom w:val="0"/>
              <w:divBdr>
                <w:top w:val="none" w:sz="0" w:space="0" w:color="auto"/>
                <w:left w:val="none" w:sz="0" w:space="0" w:color="auto"/>
                <w:bottom w:val="none" w:sz="0" w:space="0" w:color="auto"/>
                <w:right w:val="none" w:sz="0" w:space="0" w:color="auto"/>
              </w:divBdr>
            </w:div>
            <w:div w:id="953287942">
              <w:marLeft w:val="0"/>
              <w:marRight w:val="0"/>
              <w:marTop w:val="0"/>
              <w:marBottom w:val="0"/>
              <w:divBdr>
                <w:top w:val="none" w:sz="0" w:space="0" w:color="auto"/>
                <w:left w:val="none" w:sz="0" w:space="0" w:color="auto"/>
                <w:bottom w:val="none" w:sz="0" w:space="0" w:color="auto"/>
                <w:right w:val="none" w:sz="0" w:space="0" w:color="auto"/>
              </w:divBdr>
            </w:div>
            <w:div w:id="953287955">
              <w:marLeft w:val="0"/>
              <w:marRight w:val="0"/>
              <w:marTop w:val="0"/>
              <w:marBottom w:val="0"/>
              <w:divBdr>
                <w:top w:val="none" w:sz="0" w:space="0" w:color="auto"/>
                <w:left w:val="none" w:sz="0" w:space="0" w:color="auto"/>
                <w:bottom w:val="none" w:sz="0" w:space="0" w:color="auto"/>
                <w:right w:val="none" w:sz="0" w:space="0" w:color="auto"/>
              </w:divBdr>
            </w:div>
            <w:div w:id="953287957">
              <w:marLeft w:val="0"/>
              <w:marRight w:val="0"/>
              <w:marTop w:val="0"/>
              <w:marBottom w:val="0"/>
              <w:divBdr>
                <w:top w:val="none" w:sz="0" w:space="0" w:color="auto"/>
                <w:left w:val="none" w:sz="0" w:space="0" w:color="auto"/>
                <w:bottom w:val="none" w:sz="0" w:space="0" w:color="auto"/>
                <w:right w:val="none" w:sz="0" w:space="0" w:color="auto"/>
              </w:divBdr>
            </w:div>
            <w:div w:id="953287966">
              <w:marLeft w:val="0"/>
              <w:marRight w:val="0"/>
              <w:marTop w:val="0"/>
              <w:marBottom w:val="0"/>
              <w:divBdr>
                <w:top w:val="none" w:sz="0" w:space="0" w:color="auto"/>
                <w:left w:val="none" w:sz="0" w:space="0" w:color="auto"/>
                <w:bottom w:val="none" w:sz="0" w:space="0" w:color="auto"/>
                <w:right w:val="none" w:sz="0" w:space="0" w:color="auto"/>
              </w:divBdr>
            </w:div>
            <w:div w:id="9532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67">
      <w:marLeft w:val="0"/>
      <w:marRight w:val="0"/>
      <w:marTop w:val="0"/>
      <w:marBottom w:val="0"/>
      <w:divBdr>
        <w:top w:val="none" w:sz="0" w:space="0" w:color="auto"/>
        <w:left w:val="none" w:sz="0" w:space="0" w:color="auto"/>
        <w:bottom w:val="none" w:sz="0" w:space="0" w:color="auto"/>
        <w:right w:val="none" w:sz="0" w:space="0" w:color="auto"/>
      </w:divBdr>
      <w:divsChild>
        <w:div w:id="953287925">
          <w:marLeft w:val="0"/>
          <w:marRight w:val="0"/>
          <w:marTop w:val="0"/>
          <w:marBottom w:val="0"/>
          <w:divBdr>
            <w:top w:val="none" w:sz="0" w:space="0" w:color="auto"/>
            <w:left w:val="none" w:sz="0" w:space="0" w:color="auto"/>
            <w:bottom w:val="none" w:sz="0" w:space="0" w:color="auto"/>
            <w:right w:val="none" w:sz="0" w:space="0" w:color="auto"/>
          </w:divBdr>
          <w:divsChild>
            <w:div w:id="953287918">
              <w:marLeft w:val="0"/>
              <w:marRight w:val="0"/>
              <w:marTop w:val="0"/>
              <w:marBottom w:val="0"/>
              <w:divBdr>
                <w:top w:val="none" w:sz="0" w:space="0" w:color="auto"/>
                <w:left w:val="none" w:sz="0" w:space="0" w:color="auto"/>
                <w:bottom w:val="none" w:sz="0" w:space="0" w:color="auto"/>
                <w:right w:val="none" w:sz="0" w:space="0" w:color="auto"/>
              </w:divBdr>
            </w:div>
            <w:div w:id="9532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975">
      <w:marLeft w:val="0"/>
      <w:marRight w:val="0"/>
      <w:marTop w:val="0"/>
      <w:marBottom w:val="0"/>
      <w:divBdr>
        <w:top w:val="none" w:sz="0" w:space="0" w:color="auto"/>
        <w:left w:val="none" w:sz="0" w:space="0" w:color="auto"/>
        <w:bottom w:val="none" w:sz="0" w:space="0" w:color="auto"/>
        <w:right w:val="none" w:sz="0" w:space="0" w:color="auto"/>
      </w:divBdr>
      <w:divsChild>
        <w:div w:id="953287959">
          <w:marLeft w:val="0"/>
          <w:marRight w:val="0"/>
          <w:marTop w:val="0"/>
          <w:marBottom w:val="0"/>
          <w:divBdr>
            <w:top w:val="none" w:sz="0" w:space="0" w:color="auto"/>
            <w:left w:val="none" w:sz="0" w:space="0" w:color="auto"/>
            <w:bottom w:val="none" w:sz="0" w:space="0" w:color="auto"/>
            <w:right w:val="none" w:sz="0" w:space="0" w:color="auto"/>
          </w:divBdr>
        </w:div>
      </w:divsChild>
    </w:div>
    <w:div w:id="953287976">
      <w:marLeft w:val="0"/>
      <w:marRight w:val="0"/>
      <w:marTop w:val="0"/>
      <w:marBottom w:val="0"/>
      <w:divBdr>
        <w:top w:val="none" w:sz="0" w:space="0" w:color="auto"/>
        <w:left w:val="none" w:sz="0" w:space="0" w:color="auto"/>
        <w:bottom w:val="none" w:sz="0" w:space="0" w:color="auto"/>
        <w:right w:val="none" w:sz="0" w:space="0" w:color="auto"/>
      </w:divBdr>
      <w:divsChild>
        <w:div w:id="953287979">
          <w:marLeft w:val="0"/>
          <w:marRight w:val="0"/>
          <w:marTop w:val="0"/>
          <w:marBottom w:val="0"/>
          <w:divBdr>
            <w:top w:val="none" w:sz="0" w:space="0" w:color="auto"/>
            <w:left w:val="none" w:sz="0" w:space="0" w:color="auto"/>
            <w:bottom w:val="none" w:sz="0" w:space="0" w:color="auto"/>
            <w:right w:val="none" w:sz="0" w:space="0" w:color="auto"/>
          </w:divBdr>
          <w:divsChild>
            <w:div w:id="953287948">
              <w:marLeft w:val="0"/>
              <w:marRight w:val="0"/>
              <w:marTop w:val="0"/>
              <w:marBottom w:val="0"/>
              <w:divBdr>
                <w:top w:val="none" w:sz="0" w:space="0" w:color="auto"/>
                <w:left w:val="none" w:sz="0" w:space="0" w:color="auto"/>
                <w:bottom w:val="none" w:sz="0" w:space="0" w:color="auto"/>
                <w:right w:val="none" w:sz="0" w:space="0" w:color="auto"/>
              </w:divBdr>
              <w:divsChild>
                <w:div w:id="953287929">
                  <w:marLeft w:val="0"/>
                  <w:marRight w:val="0"/>
                  <w:marTop w:val="0"/>
                  <w:marBottom w:val="0"/>
                  <w:divBdr>
                    <w:top w:val="none" w:sz="0" w:space="0" w:color="auto"/>
                    <w:left w:val="none" w:sz="0" w:space="0" w:color="auto"/>
                    <w:bottom w:val="none" w:sz="0" w:space="0" w:color="auto"/>
                    <w:right w:val="none" w:sz="0" w:space="0" w:color="auto"/>
                  </w:divBdr>
                </w:div>
                <w:div w:id="953287932">
                  <w:marLeft w:val="0"/>
                  <w:marRight w:val="0"/>
                  <w:marTop w:val="0"/>
                  <w:marBottom w:val="0"/>
                  <w:divBdr>
                    <w:top w:val="none" w:sz="0" w:space="0" w:color="auto"/>
                    <w:left w:val="none" w:sz="0" w:space="0" w:color="auto"/>
                    <w:bottom w:val="none" w:sz="0" w:space="0" w:color="auto"/>
                    <w:right w:val="none" w:sz="0" w:space="0" w:color="auto"/>
                  </w:divBdr>
                </w:div>
                <w:div w:id="953287969">
                  <w:marLeft w:val="0"/>
                  <w:marRight w:val="0"/>
                  <w:marTop w:val="0"/>
                  <w:marBottom w:val="0"/>
                  <w:divBdr>
                    <w:top w:val="none" w:sz="0" w:space="0" w:color="auto"/>
                    <w:left w:val="none" w:sz="0" w:space="0" w:color="auto"/>
                    <w:bottom w:val="none" w:sz="0" w:space="0" w:color="auto"/>
                    <w:right w:val="none" w:sz="0" w:space="0" w:color="auto"/>
                  </w:divBdr>
                </w:div>
                <w:div w:id="9532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87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2.pcypsitna.navarra.es/Aprende/formacion/default.aspx?RootFolder=%2fAprende%2fformacion%2fDocumentacion1%2fUso%20de%20IDENA%20y%20GEP%20para%20rutas%20y%20lugares%20de%20memoria&amp;FolderCTID=0x012000BF548055AEDA0E4281DC3832D6B43CA0&amp;View=%7bD7E4D7F6%2d2CC7%2d4ADA%2dBD52%2dD73D4F9A93E7%7d" TargetMode="External"/><Relationship Id="rId13" Type="http://schemas.openxmlformats.org/officeDocument/2006/relationships/hyperlink" Target="http://www.idee.es/web/guest/directorio-de-servicios" TargetMode="External"/><Relationship Id="rId18" Type="http://schemas.openxmlformats.org/officeDocument/2006/relationships/image" Target="media/image3.png"/><Relationship Id="rId26" Type="http://schemas.openxmlformats.org/officeDocument/2006/relationships/hyperlink" Target="https://idena.navarra.es/navegar" TargetMode="External"/><Relationship Id="rId39"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dena.navarra.es/navegar/pdf/manual.pdf" TargetMode="External"/><Relationship Id="rId17" Type="http://schemas.openxmlformats.org/officeDocument/2006/relationships/hyperlink" Target="https://developers.google.com/kml/documentation/kml_tut?hl=es-419" TargetMode="External"/><Relationship Id="rId25" Type="http://schemas.openxmlformats.org/officeDocument/2006/relationships/hyperlink" Target="https://idena.navarra.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otepad-plus-plus.org/download/v7.5.8.html" TargetMode="External"/><Relationship Id="rId20" Type="http://schemas.openxmlformats.org/officeDocument/2006/relationships/hyperlink" Target="http://intranet.pcypsitna.admon-cfnavarra.es/Aprende/formacion/Documentacion1/Forms/AllItems.aspx?RootFolder=/Aprende/formacion/Documentacion1/Curso%20SIG%20-%20nivel%201%20-%202018%20-%20semestre2&amp;FolderCTID=0x012000BF548055AEDA0E4281DC3832D6B43CA0&amp;View=%7bE855833D-4BF7-426D-8BAC-E6DFC1EFB294%7d" TargetMode="External"/><Relationship Id="rId29" Type="http://schemas.openxmlformats.org/officeDocument/2006/relationships/hyperlink" Target="https://www.navarra.es/home_es/Actualidad/Sala+de+prensa/Noticias/2018/02/09/GR-225+recorre+la+ruta+de+la+Fuga+de+San+Cristobal.htm"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google.es/earth/download/gep/agree.html" TargetMode="External"/><Relationship Id="rId23" Type="http://schemas.openxmlformats.org/officeDocument/2006/relationships/image" Target="media/image5.png"/><Relationship Id="rId28" Type="http://schemas.openxmlformats.org/officeDocument/2006/relationships/hyperlink" Target="https://www.navarra.es/home_es/Actualidad/Sala+de+prensa/Noticias/2018/05/22/Recuperados+cadaveres+de+fugados+del+fuerte+Ezkaba.htm"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ww2.pcypsitna.navarra.es/Aprende/formacion/default.aspx?RootFolder=%2fAprende%2fformacion%2fDocumentacion1%2fCurso%20SIG%20%2d%20nivel%201%20%2d%202018%20%2d%20semestre2&amp;FolderCTID=0x012000BF548055AEDA0E4281DC3832D6B43CA0&amp;View=%7bD7E4D7F6%2d2CC7%2d4ADA%2dBD52%2dD73D4F9A93E7%7d" TargetMode="External"/><Relationship Id="rId31" Type="http://schemas.openxmlformats.org/officeDocument/2006/relationships/hyperlink" Target="https://www.navarra.es/home_es/Actualidad/Sala+de+prensa/Noticias/2018/02/09/GR-225+recorre+la+ruta+de+la+Fuga+de+San+Cristobal.htm" TargetMode="External"/><Relationship Id="rId4" Type="http://schemas.openxmlformats.org/officeDocument/2006/relationships/settings" Target="settings.xml"/><Relationship Id="rId9" Type="http://schemas.openxmlformats.org/officeDocument/2006/relationships/hyperlink" Target="http://www.opengeospatial.org/" TargetMode="External"/><Relationship Id="rId14" Type="http://schemas.openxmlformats.org/officeDocument/2006/relationships/hyperlink" Target="www.ilovepdf.com/es" TargetMode="External"/><Relationship Id="rId22" Type="http://schemas.openxmlformats.org/officeDocument/2006/relationships/hyperlink" Target="mailto:sitna@navarra.es" TargetMode="External"/><Relationship Id="rId27" Type="http://schemas.openxmlformats.org/officeDocument/2006/relationships/hyperlink" Target="https://www.navarra.es/home_es/Actualidad/Sala+de+prensa/Noticias/2018/08/14/Campos+voluntariado+memoria.htm" TargetMode="External"/><Relationship Id="rId30" Type="http://schemas.openxmlformats.org/officeDocument/2006/relationships/hyperlink" Target="https://www.navarra.es/home_es/Actualidad/Sala+de+prensa/Noticias/2018/05/22/Recuperados+cadaveres+de+fugados+del+fuerte+Ezkaba.htm" TargetMode="External"/><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3.0/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SitnaConocimiento xmlns="bc9afdf8-c73c-41de-a89b-7a85e7198974">
      <Value>Sistemas de Información Geográfica</Value>
    </SitnaConocimiento>
    <Palabras xmlns="bc9afdf8-c73c-41de-a89b-7a85e7198974"/>
    <SitnaTipoDocumento xmlns="bc9afdf8-c73c-41de-a89b-7a85e7198974">Curso</SitnaTipoDocumento>
    <FechaPublicacion xmlns="bc9afdf8-c73c-41de-a89b-7a85e7198974">2018-10-07T22:00:00+00:00</FechaPublicacion>
    <Detalle xmlns="bc9afdf8-c73c-41de-a89b-7a85e7198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itnaDocumento" ma:contentTypeID="0x0101008AB13ADD7BADFA4EA929F3ECEE24D2A70016B574A4CA34FA4A85F831DF9219C218" ma:contentTypeVersion="2" ma:contentTypeDescription="" ma:contentTypeScope="" ma:versionID="efab8089d12974d683ce8f5c488dfabd">
  <xsd:schema xmlns:xsd="http://www.w3.org/2001/XMLSchema" xmlns:xs="http://www.w3.org/2001/XMLSchema" xmlns:p="http://schemas.microsoft.com/office/2006/metadata/properties" xmlns:ns2="bc9afdf8-c73c-41de-a89b-7a85e7198974" targetNamespace="http://schemas.microsoft.com/office/2006/metadata/properties" ma:root="true" ma:fieldsID="f0ada4279eb0a188b00479e2a8270127" ns2:_="">
    <xsd:import namespace="bc9afdf8-c73c-41de-a89b-7a85e7198974"/>
    <xsd:element name="properties">
      <xsd:complexType>
        <xsd:sequence>
          <xsd:element name="documentManagement">
            <xsd:complexType>
              <xsd:all>
                <xsd:element ref="ns2:SitnaConocimiento" minOccurs="0"/>
                <xsd:element ref="ns2:FechaPublicacion" minOccurs="0"/>
                <xsd:element ref="ns2:SitnaTipoDocumento" minOccurs="0"/>
                <xsd:element ref="ns2:Palabras" minOccurs="0"/>
                <xsd:element ref="ns2:Detal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afdf8-c73c-41de-a89b-7a85e7198974" elementFormDefault="qualified">
    <xsd:import namespace="http://schemas.microsoft.com/office/2006/documentManagement/types"/>
    <xsd:import namespace="http://schemas.microsoft.com/office/infopath/2007/PartnerControls"/>
    <xsd:element name="SitnaConocimiento" ma:index="8" nillable="true" ma:displayName="Conocimiento" ma:internalName="SitnaConocimiento">
      <xsd:complexType>
        <xsd:complexContent>
          <xsd:extension base="dms:MultiChoice">
            <xsd:sequence>
              <xsd:element name="Value" maxOccurs="unbounded" minOccurs="0" nillable="true">
                <xsd:simpleType>
                  <xsd:restriction base="dms:Choice">
                    <xsd:enumeration value="Geodesia y Cartografía"/>
                    <xsd:enumeration value="Cartografía Digital"/>
                    <xsd:enumeration value="Análisis espacial"/>
                    <xsd:enumeration value="Sistemas de Información Geográfica"/>
                    <xsd:enumeration value="Infraestructuras de Datos Espaciales"/>
                    <xsd:enumeration value="Proyectos Europeos"/>
                    <xsd:enumeration value="Gestión de Conocimiento"/>
                    <xsd:enumeration value="Tecnologías Emergentes"/>
                  </xsd:restriction>
                </xsd:simpleType>
              </xsd:element>
            </xsd:sequence>
          </xsd:extension>
        </xsd:complexContent>
      </xsd:complexType>
    </xsd:element>
    <xsd:element name="FechaPublicacion" ma:index="9" nillable="true" ma:displayName="Fecha de Publicación" ma:format="DateOnly" ma:internalName="FechaPublicacion">
      <xsd:simpleType>
        <xsd:restriction base="dms:DateTime"/>
      </xsd:simpleType>
    </xsd:element>
    <xsd:element name="SitnaTipoDocumento" ma:index="10" nillable="true" ma:displayName="Tipo de documento" ma:format="Dropdown" ma:internalName="SitnaTipoDocumento">
      <xsd:simpleType>
        <xsd:restriction base="dms:Choice">
          <xsd:enumeration value="Curso"/>
          <xsd:enumeration value="Abstract"/>
          <xsd:enumeration value="Ponencia"/>
          <xsd:enumeration value="Artículo"/>
          <xsd:enumeration value="Presentación"/>
          <xsd:enumeration value="Manual"/>
          <xsd:enumeration value="Póster"/>
          <xsd:enumeration value="Tesis doctorales"/>
          <xsd:enumeration value="Publicaciones"/>
        </xsd:restriction>
      </xsd:simpleType>
    </xsd:element>
    <xsd:element name="Palabras" ma:index="11" nillable="true" ma:displayName="Palabras claves" ma:internalName="Palabras">
      <xsd:complexType>
        <xsd:complexContent>
          <xsd:extension base="dms:MultiChoice">
            <xsd:sequence>
              <xsd:element name="Value" maxOccurs="unbounded" minOccurs="0" nillable="true">
                <xsd:simpleType>
                  <xsd:restriction base="dms:Choice">
                    <xsd:enumeration value="Producto"/>
                    <xsd:enumeration value="Tecnología"/>
                    <xsd:enumeration value="Planificación"/>
                    <xsd:enumeration value="Formación"/>
                    <xsd:enumeration value="Jornada"/>
                    <xsd:enumeration value="Noticia"/>
                    <xsd:enumeration value="Organización"/>
                    <xsd:enumeration value="Subvenciones"/>
                  </xsd:restriction>
                </xsd:simpleType>
              </xsd:element>
            </xsd:sequence>
          </xsd:extension>
        </xsd:complexContent>
      </xsd:complexType>
    </xsd:element>
    <xsd:element name="Detalle" ma:index="12" nillable="true" ma:displayName="Detalle" ma:internalName="Detall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97A496-33E1-470C-9313-DD9E9DD00AED}"/>
</file>

<file path=customXml/itemProps2.xml><?xml version="1.0" encoding="utf-8"?>
<ds:datastoreItem xmlns:ds="http://schemas.openxmlformats.org/officeDocument/2006/customXml" ds:itemID="{DE76E8F7-CE9B-47C0-A7EC-B07D2B38A2E2}"/>
</file>

<file path=customXml/itemProps3.xml><?xml version="1.0" encoding="utf-8"?>
<ds:datastoreItem xmlns:ds="http://schemas.openxmlformats.org/officeDocument/2006/customXml" ds:itemID="{079292A7-548E-4F51-ADC7-4B0DFE79215B}"/>
</file>

<file path=docProps/app.xml><?xml version="1.0" encoding="utf-8"?>
<Properties xmlns="http://schemas.openxmlformats.org/officeDocument/2006/extended-properties" xmlns:vt="http://schemas.openxmlformats.org/officeDocument/2006/docPropsVTypes">
  <Template>Normal.dotm</Template>
  <TotalTime>67</TotalTime>
  <Pages>18</Pages>
  <Words>5706</Words>
  <Characters>31387</Characters>
  <Application>Microsoft Office Word</Application>
  <DocSecurity>0</DocSecurity>
  <Lines>261</Lines>
  <Paragraphs>74</Paragraphs>
  <ScaleCrop>false</ScaleCrop>
  <Company>Gobierno de Navarra</Company>
  <LinksUpToDate>false</LinksUpToDate>
  <CharactersWithSpaces>37019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SITNA</dc:title>
  <dc:subject/>
  <dc:creator>Fernando Alonso-Pastor. Secretario de la Comisión de Coordinación</dc:creator>
  <cp:keywords/>
  <dc:description/>
  <cp:lastModifiedBy>N003182</cp:lastModifiedBy>
  <cp:revision>5</cp:revision>
  <cp:lastPrinted>2014-10-06T09:58:00Z</cp:lastPrinted>
  <dcterms:created xsi:type="dcterms:W3CDTF">2018-10-08T08:04:00Z</dcterms:created>
  <dcterms:modified xsi:type="dcterms:W3CDTF">2018-10-08T12:28:00Z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n">
    <vt:lpwstr/>
  </property>
  <property fmtid="{D5CDD505-2E9C-101B-9397-08002B2CF9AE}" pid="3" name="ContentTypeId">
    <vt:lpwstr>0x0101008AB13ADD7BADFA4EA929F3ECEE24D2A70016B574A4CA34FA4A85F831DF9219C218</vt:lpwstr>
  </property>
</Properties>
</file>